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5A" w:rsidRDefault="009F72F4">
      <w:pPr>
        <w:rPr>
          <w:sz w:val="24"/>
          <w:szCs w:val="24"/>
        </w:rPr>
      </w:pPr>
      <w:r w:rsidRPr="009F72F4">
        <w:rPr>
          <w:sz w:val="24"/>
          <w:szCs w:val="24"/>
        </w:rPr>
        <w:t xml:space="preserve">Zagadnienia do opracowania z przepisów ruchu drogowego dla </w:t>
      </w:r>
      <w:proofErr w:type="spellStart"/>
      <w:r w:rsidRPr="009F72F4">
        <w:rPr>
          <w:sz w:val="24"/>
          <w:szCs w:val="24"/>
        </w:rPr>
        <w:t>sem</w:t>
      </w:r>
      <w:proofErr w:type="spellEnd"/>
      <w:r w:rsidRPr="009F72F4">
        <w:rPr>
          <w:sz w:val="24"/>
          <w:szCs w:val="24"/>
        </w:rPr>
        <w:t>. II kk RL03.</w:t>
      </w:r>
    </w:p>
    <w:p w:rsidR="009F72F4" w:rsidRDefault="009F72F4">
      <w:pPr>
        <w:rPr>
          <w:sz w:val="24"/>
          <w:szCs w:val="24"/>
        </w:rPr>
      </w:pPr>
    </w:p>
    <w:p w:rsidR="009F72F4" w:rsidRDefault="009F72F4" w:rsidP="009F72F4">
      <w:pPr>
        <w:rPr>
          <w:sz w:val="24"/>
          <w:szCs w:val="24"/>
        </w:rPr>
      </w:pPr>
      <w:r>
        <w:rPr>
          <w:sz w:val="24"/>
          <w:szCs w:val="24"/>
        </w:rPr>
        <w:t>Proszę opracować, korzystając z przepisów zawartych w Prawie o Ruchu Drogowym</w:t>
      </w:r>
      <w:r w:rsidR="005F61D8">
        <w:rPr>
          <w:sz w:val="24"/>
          <w:szCs w:val="24"/>
        </w:rPr>
        <w:t>. Po opracowaniu proszę udzielić odpowiedzi na niżej zamieszczone pytania.</w:t>
      </w:r>
    </w:p>
    <w:p w:rsidR="009F72F4" w:rsidRPr="00A8369B" w:rsidRDefault="009F72F4" w:rsidP="009F72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(</w:t>
      </w:r>
      <w:r w:rsidRPr="00A8369B">
        <w:rPr>
          <w:b/>
          <w:sz w:val="24"/>
          <w:szCs w:val="24"/>
        </w:rPr>
        <w:t>do 30 kwietnia 2020r):</w:t>
      </w:r>
    </w:p>
    <w:p w:rsidR="009F72F4" w:rsidRDefault="009F72F4" w:rsidP="009F72F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Oddział 3 – Prędkość i hamowanie.</w:t>
      </w:r>
    </w:p>
    <w:p w:rsidR="009F72F4" w:rsidRPr="005F61D8" w:rsidRDefault="009F72F4" w:rsidP="005F61D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Oddział 4 – Zmiana kierunku jazdy lub pasa ruchu.</w:t>
      </w:r>
    </w:p>
    <w:p w:rsidR="009F72F4" w:rsidRPr="005F61D8" w:rsidRDefault="009F72F4" w:rsidP="009F72F4">
      <w:pPr>
        <w:pStyle w:val="Akapitzlist"/>
        <w:rPr>
          <w:b/>
          <w:sz w:val="24"/>
          <w:szCs w:val="24"/>
        </w:rPr>
      </w:pPr>
      <w:r w:rsidRPr="005F61D8">
        <w:rPr>
          <w:b/>
          <w:sz w:val="24"/>
          <w:szCs w:val="24"/>
        </w:rPr>
        <w:t>Pytania do zagadnień zawartych w powyższych przepisach:</w:t>
      </w:r>
    </w:p>
    <w:p w:rsidR="009F72F4" w:rsidRDefault="009F72F4" w:rsidP="009F72F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 musi uwzględnić kierujący, dobierając prędkość jazdy?</w:t>
      </w:r>
    </w:p>
    <w:p w:rsidR="009F72F4" w:rsidRDefault="009F72F4" w:rsidP="009F72F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Jaka jest dozwolona, maksymalna prędkość samochodu osobowego na drodze ekspresowej jednojezdniowej?</w:t>
      </w:r>
    </w:p>
    <w:p w:rsidR="009F72F4" w:rsidRDefault="004C0AE0" w:rsidP="009F72F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Jaką  </w:t>
      </w:r>
      <w:r w:rsidR="009F72F4">
        <w:rPr>
          <w:sz w:val="24"/>
          <w:szCs w:val="24"/>
        </w:rPr>
        <w:t xml:space="preserve"> odległ</w:t>
      </w:r>
      <w:r>
        <w:rPr>
          <w:sz w:val="24"/>
          <w:szCs w:val="24"/>
        </w:rPr>
        <w:t>ość od poprzedzającego pojazdu , ma obowiązek utrzymywać kierujący samochodem osobowym, jadąc w tunelu o długości przekraczającej 500m?</w:t>
      </w:r>
    </w:p>
    <w:p w:rsidR="004C0AE0" w:rsidRDefault="004C0AE0" w:rsidP="009F72F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Jaka jest dozwolona prędkość samochodu osobowego z przyczepą na autostradzie?</w:t>
      </w:r>
    </w:p>
    <w:p w:rsidR="004C0AE0" w:rsidRDefault="004C0AE0" w:rsidP="009F72F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Jeżeli kierujący zamierza skręcić w lewo na drodze jednokierunkowej to powinien zbliżyć się do:</w:t>
      </w:r>
    </w:p>
    <w:p w:rsidR="004C0AE0" w:rsidRDefault="004C0AE0" w:rsidP="004C0AE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lewej krawędzi drogi</w:t>
      </w:r>
    </w:p>
    <w:p w:rsidR="004C0AE0" w:rsidRDefault="004C0AE0" w:rsidP="004C0AE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środka drogi</w:t>
      </w:r>
    </w:p>
    <w:p w:rsidR="004C0AE0" w:rsidRDefault="004C0AE0" w:rsidP="004C0AE0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prawej krawędzi drogi</w:t>
      </w:r>
    </w:p>
    <w:p w:rsidR="004C0AE0" w:rsidRDefault="004C0AE0" w:rsidP="004C0A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Czy tzw. „jazda na suwak” dotyczy tylko obszaru zabudowanego?</w:t>
      </w:r>
    </w:p>
    <w:p w:rsidR="004C0AE0" w:rsidRDefault="005F61D8" w:rsidP="004C0A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Czy przepisy nakładają na kierującego obowiązek sygnalizowania zmiany kierunku jazdy lub pasa ruchu?</w:t>
      </w:r>
    </w:p>
    <w:p w:rsidR="005F61D8" w:rsidRDefault="005F61D8" w:rsidP="004C0AE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Zawracania zabrania się:</w:t>
      </w:r>
    </w:p>
    <w:p w:rsidR="005F61D8" w:rsidRDefault="005F61D8" w:rsidP="005F61D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5F61D8" w:rsidRDefault="005F61D8" w:rsidP="005F61D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5F61D8" w:rsidRDefault="005F61D8" w:rsidP="005F61D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5F61D8" w:rsidRPr="004C0AE0" w:rsidRDefault="005F61D8" w:rsidP="005F61D8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9F72F4" w:rsidRDefault="009F72F4" w:rsidP="009F72F4">
      <w:pPr>
        <w:pStyle w:val="Akapitzlist"/>
        <w:rPr>
          <w:sz w:val="24"/>
          <w:szCs w:val="24"/>
        </w:rPr>
      </w:pPr>
    </w:p>
    <w:p w:rsidR="00A8369B" w:rsidRDefault="00A8369B" w:rsidP="009F72F4">
      <w:pPr>
        <w:pStyle w:val="Akapitzlist"/>
        <w:rPr>
          <w:sz w:val="24"/>
          <w:szCs w:val="24"/>
        </w:rPr>
      </w:pPr>
    </w:p>
    <w:p w:rsidR="00A8369B" w:rsidRDefault="00A8369B" w:rsidP="009F72F4">
      <w:pPr>
        <w:pStyle w:val="Akapitzlist"/>
        <w:rPr>
          <w:sz w:val="24"/>
          <w:szCs w:val="24"/>
        </w:rPr>
      </w:pPr>
    </w:p>
    <w:p w:rsidR="005F61D8" w:rsidRDefault="005F61D8" w:rsidP="009F72F4">
      <w:pPr>
        <w:pStyle w:val="Akapitzlist"/>
        <w:rPr>
          <w:b/>
          <w:sz w:val="24"/>
          <w:szCs w:val="24"/>
        </w:rPr>
      </w:pPr>
      <w:r w:rsidRPr="00C10533">
        <w:rPr>
          <w:b/>
          <w:sz w:val="24"/>
          <w:szCs w:val="24"/>
        </w:rPr>
        <w:t>Pytania dotyczące wcześniej przesłanych zagadnień</w:t>
      </w:r>
      <w:r w:rsidR="00C10533" w:rsidRPr="00C10533">
        <w:rPr>
          <w:b/>
          <w:sz w:val="24"/>
          <w:szCs w:val="24"/>
        </w:rPr>
        <w:t xml:space="preserve"> ( do 24 kwietnia) </w:t>
      </w:r>
      <w:r w:rsidRPr="00C10533">
        <w:rPr>
          <w:b/>
          <w:sz w:val="24"/>
          <w:szCs w:val="24"/>
        </w:rPr>
        <w:t>.</w:t>
      </w:r>
      <w:r w:rsidR="00C10533" w:rsidRPr="00C10533">
        <w:rPr>
          <w:b/>
          <w:sz w:val="24"/>
          <w:szCs w:val="24"/>
        </w:rPr>
        <w:t xml:space="preserve"> Ze względu na dość dużą ilość materiałów do opracowania pytania dotyczące tych zagadnień przesyłam teraz. Proszę udzielić odpowiedzi na poniższe pytania i nie przesyłać kopii kodeksu drogowego.</w:t>
      </w:r>
    </w:p>
    <w:p w:rsidR="00C10533" w:rsidRDefault="00C10533" w:rsidP="009F72F4">
      <w:pPr>
        <w:pStyle w:val="Akapitzlist"/>
        <w:rPr>
          <w:sz w:val="24"/>
          <w:szCs w:val="24"/>
        </w:rPr>
      </w:pPr>
    </w:p>
    <w:p w:rsidR="00C10533" w:rsidRDefault="00C10533" w:rsidP="00C1053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Czy ruszając na skrzyżowaniu po zatrzymaniu się na czerwonym świetle, włączamy się do ruchu?</w:t>
      </w:r>
    </w:p>
    <w:p w:rsidR="00C10533" w:rsidRDefault="00C10533" w:rsidP="00C1053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Czy wyjeżdżając z drogi żwirowej na drogę twardą włączamy się do ruchu?</w:t>
      </w:r>
    </w:p>
    <w:p w:rsidR="00C10533" w:rsidRDefault="00C10533" w:rsidP="00C1053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 nazywamy zatrzymaniem pojazdu?</w:t>
      </w:r>
    </w:p>
    <w:p w:rsidR="00C10533" w:rsidRDefault="00C10533" w:rsidP="00C1053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 rozumiesz „zaniechanie działania” zawarte w art. 3.1 Ustawy Prawo o Ruchu Drogowym?</w:t>
      </w:r>
    </w:p>
    <w:p w:rsidR="00C10533" w:rsidRDefault="00C10533" w:rsidP="00C1053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Ilu pieszych może iść maksymalnie obok siebie po jezdni?</w:t>
      </w:r>
    </w:p>
    <w:p w:rsidR="00C10533" w:rsidRDefault="00C10533" w:rsidP="00C1053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Czy obowiązek ustąpienia pierwszeństwa oznakowanemu autobusowi komunikacji publicznej, ruszającemu z przystanku,  dotyczy obszaru zabudowanego?</w:t>
      </w:r>
    </w:p>
    <w:p w:rsidR="00C10533" w:rsidRDefault="00C10533" w:rsidP="00C1053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 nazywamy pasem ruchu?</w:t>
      </w:r>
    </w:p>
    <w:p w:rsidR="00C10533" w:rsidRDefault="00C10533" w:rsidP="00C1053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Jeżeli pasy na jezdni są wyznaczone, to czy kierującemu wolno zajmować więcej niż jeden pas ruchu?</w:t>
      </w:r>
    </w:p>
    <w:p w:rsidR="00C10533" w:rsidRDefault="00C10533" w:rsidP="00C1053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Jak oznakowany jest pojazd uprzywilejowany?</w:t>
      </w:r>
    </w:p>
    <w:p w:rsidR="00A8369B" w:rsidRDefault="00A8369B" w:rsidP="00C10533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Czy światła, kierujące ruchem na skrzyżowaniu, mają pierwszeństwo przed kierującym ruchem na tym skrzyżowaniu?</w:t>
      </w:r>
    </w:p>
    <w:p w:rsidR="00A8369B" w:rsidRDefault="00A8369B" w:rsidP="00A8369B">
      <w:pPr>
        <w:pStyle w:val="Akapitzlist"/>
        <w:ind w:left="1080"/>
        <w:rPr>
          <w:sz w:val="24"/>
          <w:szCs w:val="24"/>
        </w:rPr>
      </w:pPr>
    </w:p>
    <w:p w:rsidR="00A8369B" w:rsidRDefault="00A8369B" w:rsidP="00A8369B">
      <w:pPr>
        <w:pStyle w:val="Akapitzlist"/>
        <w:ind w:left="1080"/>
        <w:rPr>
          <w:b/>
          <w:sz w:val="24"/>
          <w:szCs w:val="24"/>
        </w:rPr>
      </w:pPr>
      <w:r w:rsidRPr="00A8369B">
        <w:rPr>
          <w:b/>
          <w:sz w:val="24"/>
          <w:szCs w:val="24"/>
        </w:rPr>
        <w:t>Na odpowiedzi na powyższe 10 pytań czekam do 24 kwietnia.</w:t>
      </w:r>
    </w:p>
    <w:p w:rsidR="00A8369B" w:rsidRDefault="00A8369B" w:rsidP="00A8369B">
      <w:pPr>
        <w:pStyle w:val="Akapitzlist"/>
        <w:ind w:left="1080"/>
        <w:rPr>
          <w:b/>
          <w:sz w:val="24"/>
          <w:szCs w:val="24"/>
        </w:rPr>
      </w:pPr>
    </w:p>
    <w:p w:rsidR="00A8369B" w:rsidRPr="00A8369B" w:rsidRDefault="00A8369B" w:rsidP="00A8369B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Pozdrawiam: Bogusław Mazurkiewicz</w:t>
      </w:r>
    </w:p>
    <w:p w:rsidR="009F72F4" w:rsidRDefault="009F72F4" w:rsidP="009F72F4">
      <w:pPr>
        <w:pStyle w:val="Akapitzlist"/>
        <w:rPr>
          <w:sz w:val="24"/>
          <w:szCs w:val="24"/>
        </w:rPr>
      </w:pPr>
    </w:p>
    <w:p w:rsidR="009F72F4" w:rsidRPr="009F72F4" w:rsidRDefault="009F72F4" w:rsidP="009F72F4">
      <w:pPr>
        <w:pStyle w:val="Akapitzlist"/>
        <w:rPr>
          <w:sz w:val="24"/>
          <w:szCs w:val="24"/>
        </w:rPr>
      </w:pPr>
      <w:bookmarkStart w:id="0" w:name="_GoBack"/>
      <w:bookmarkEnd w:id="0"/>
    </w:p>
    <w:sectPr w:rsidR="009F72F4" w:rsidRPr="009F7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A32"/>
    <w:multiLevelType w:val="hybridMultilevel"/>
    <w:tmpl w:val="694C0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7AE"/>
    <w:multiLevelType w:val="hybridMultilevel"/>
    <w:tmpl w:val="B52C11EE"/>
    <w:lvl w:ilvl="0" w:tplc="86E6C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D7A6A"/>
    <w:multiLevelType w:val="hybridMultilevel"/>
    <w:tmpl w:val="3CA0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62900"/>
    <w:multiLevelType w:val="hybridMultilevel"/>
    <w:tmpl w:val="3BE06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87920"/>
    <w:multiLevelType w:val="hybridMultilevel"/>
    <w:tmpl w:val="CFE6512E"/>
    <w:lvl w:ilvl="0" w:tplc="D5E66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EA15E6"/>
    <w:multiLevelType w:val="hybridMultilevel"/>
    <w:tmpl w:val="D5AA9C1A"/>
    <w:lvl w:ilvl="0" w:tplc="E2625A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F4"/>
    <w:rsid w:val="004C0AE0"/>
    <w:rsid w:val="005F61D8"/>
    <w:rsid w:val="006B545A"/>
    <w:rsid w:val="009F72F4"/>
    <w:rsid w:val="00A8369B"/>
    <w:rsid w:val="00C1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23C8"/>
  <w15:chartTrackingRefBased/>
  <w15:docId w15:val="{AD0481A2-C744-449A-A386-8FEA663F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b.mazurkiewicz58@gmail.com</dc:creator>
  <cp:keywords/>
  <dc:description/>
  <cp:lastModifiedBy>b.mazurkiewicz58@gmail.com</cp:lastModifiedBy>
  <cp:revision>2</cp:revision>
  <dcterms:created xsi:type="dcterms:W3CDTF">2020-04-17T08:37:00Z</dcterms:created>
  <dcterms:modified xsi:type="dcterms:W3CDTF">2020-04-17T08:37:00Z</dcterms:modified>
</cp:coreProperties>
</file>