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DA" w:rsidRPr="00EB74FD" w:rsidRDefault="006074DA" w:rsidP="00D1243D">
      <w:pPr>
        <w:spacing w:after="450"/>
        <w:jc w:val="both"/>
        <w:rPr>
          <w:rFonts w:eastAsia="Times New Roman" w:cs="Times New Roman"/>
          <w:b/>
          <w:color w:val="00B050"/>
          <w:sz w:val="36"/>
          <w:szCs w:val="36"/>
          <w:lang w:eastAsia="pl-PL"/>
        </w:rPr>
      </w:pPr>
      <w:r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>MATERIAŁ PROGRAMOWY</w:t>
      </w:r>
      <w:r w:rsidR="00EB74FD"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 Z ORGANIZOWANIA I NADZOROWANIA PRODUKCJI ZWIERZĘCEJ </w:t>
      </w:r>
      <w:r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 DLA SŁUCHACZY SEM</w:t>
      </w:r>
      <w:r w:rsidR="00BC4224"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>.</w:t>
      </w:r>
      <w:r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 I KURSU </w:t>
      </w:r>
      <w:r w:rsidR="00BC4224"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KWALIFIKACYJNEGO </w:t>
      </w:r>
      <w:r w:rsid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 xml:space="preserve">                  </w:t>
      </w:r>
      <w:r w:rsidRPr="00EB74FD">
        <w:rPr>
          <w:rFonts w:eastAsia="Times New Roman" w:cs="Times New Roman"/>
          <w:b/>
          <w:color w:val="00B050"/>
          <w:sz w:val="36"/>
          <w:szCs w:val="36"/>
          <w:lang w:eastAsia="pl-PL"/>
        </w:rPr>
        <w:t>R.16</w:t>
      </w:r>
    </w:p>
    <w:p w:rsidR="006074DA" w:rsidRPr="006074DA" w:rsidRDefault="006074DA" w:rsidP="00D1243D">
      <w:pPr>
        <w:spacing w:after="450"/>
        <w:jc w:val="both"/>
        <w:rPr>
          <w:rFonts w:eastAsia="Times New Roman" w:cs="Times New Roman"/>
          <w:b/>
          <w:color w:val="00B050"/>
          <w:sz w:val="28"/>
          <w:szCs w:val="28"/>
          <w:u w:val="single"/>
          <w:lang w:eastAsia="pl-PL"/>
        </w:rPr>
      </w:pPr>
    </w:p>
    <w:p w:rsidR="00D1243D" w:rsidRPr="009A0DC7" w:rsidRDefault="00D1243D" w:rsidP="00D1243D">
      <w:pPr>
        <w:spacing w:after="450"/>
        <w:jc w:val="both"/>
        <w:rPr>
          <w:rFonts w:eastAsia="Times New Roman" w:cs="Times New Roman"/>
          <w:b/>
          <w:color w:val="C0504D" w:themeColor="accent2"/>
          <w:sz w:val="28"/>
          <w:szCs w:val="28"/>
          <w:u w:val="single"/>
          <w:lang w:eastAsia="pl-PL"/>
        </w:rPr>
      </w:pPr>
      <w:r w:rsidRPr="009A0DC7">
        <w:rPr>
          <w:rFonts w:eastAsia="Times New Roman" w:cs="Times New Roman"/>
          <w:b/>
          <w:color w:val="C0504D" w:themeColor="accent2"/>
          <w:sz w:val="28"/>
          <w:szCs w:val="28"/>
          <w:u w:val="single"/>
          <w:lang w:eastAsia="pl-PL"/>
        </w:rPr>
        <w:t>TEMAT: ZAPEWNIENIE ZIDENTYFIKOWANYCH WOLNOŚCI ZWIERZĄT</w:t>
      </w:r>
    </w:p>
    <w:p w:rsidR="00D1243D" w:rsidRPr="00D1243D" w:rsidRDefault="00D1243D" w:rsidP="00D1243D">
      <w:pPr>
        <w:spacing w:after="450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Miernikiem właściwej opieki nad zwierzętami jest zachowanie pięciu wolności</w:t>
      </w:r>
    </w:p>
    <w:p w:rsidR="00D1243D" w:rsidRPr="00D1243D" w:rsidRDefault="00D1243D" w:rsidP="00D1243D">
      <w:pPr>
        <w:numPr>
          <w:ilvl w:val="0"/>
          <w:numId w:val="5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b/>
          <w:bCs/>
          <w:szCs w:val="24"/>
          <w:lang w:eastAsia="pl-PL"/>
        </w:rPr>
        <w:t>Wolność od głodu, pragnienia i niedożywienia </w:t>
      </w:r>
      <w:r w:rsidRPr="00D1243D">
        <w:rPr>
          <w:rFonts w:eastAsia="Times New Roman" w:cs="Times New Roman"/>
          <w:szCs w:val="24"/>
          <w:lang w:eastAsia="pl-PL"/>
        </w:rPr>
        <w:t>poprzez zapewnienie dostępu do świeżej wody i pokarmu, który utrzyma zwierzęta w zdrowiu i sile.</w:t>
      </w:r>
    </w:p>
    <w:p w:rsidR="00D1243D" w:rsidRPr="00D1243D" w:rsidRDefault="00D1243D" w:rsidP="00D1243D">
      <w:pPr>
        <w:numPr>
          <w:ilvl w:val="0"/>
          <w:numId w:val="5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b/>
          <w:bCs/>
          <w:szCs w:val="24"/>
          <w:lang w:eastAsia="pl-PL"/>
        </w:rPr>
        <w:t>Wolność od urazów psychicznych i bólu</w:t>
      </w:r>
      <w:r w:rsidRPr="00D1243D">
        <w:rPr>
          <w:rFonts w:eastAsia="Times New Roman" w:cs="Times New Roman"/>
          <w:szCs w:val="24"/>
          <w:lang w:eastAsia="pl-PL"/>
        </w:rPr>
        <w:t> poprzez zapewnienie odpowiedniego schronienia i miejsca odpoczynku.</w:t>
      </w:r>
    </w:p>
    <w:p w:rsidR="00D1243D" w:rsidRPr="00D1243D" w:rsidRDefault="00D1243D" w:rsidP="00D1243D">
      <w:pPr>
        <w:numPr>
          <w:ilvl w:val="0"/>
          <w:numId w:val="5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b/>
          <w:bCs/>
          <w:szCs w:val="24"/>
          <w:lang w:eastAsia="pl-PL"/>
        </w:rPr>
        <w:t>Wolność od bólu, ran i chorób</w:t>
      </w:r>
      <w:r w:rsidRPr="00D1243D">
        <w:rPr>
          <w:rFonts w:eastAsia="Times New Roman" w:cs="Times New Roman"/>
          <w:szCs w:val="24"/>
          <w:lang w:eastAsia="pl-PL"/>
        </w:rPr>
        <w:t> dzięki zapobieganiu, szybkiej diagnozie i leczeniu.</w:t>
      </w:r>
    </w:p>
    <w:p w:rsidR="00D1243D" w:rsidRPr="00D1243D" w:rsidRDefault="00D1243D" w:rsidP="00D1243D">
      <w:pPr>
        <w:numPr>
          <w:ilvl w:val="0"/>
          <w:numId w:val="5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b/>
          <w:bCs/>
          <w:szCs w:val="24"/>
          <w:lang w:eastAsia="pl-PL"/>
        </w:rPr>
        <w:t>Wolność do wyrażania naturalnego zachowania</w:t>
      </w:r>
      <w:r w:rsidRPr="00D1243D">
        <w:rPr>
          <w:rFonts w:eastAsia="Times New Roman" w:cs="Times New Roman"/>
          <w:szCs w:val="24"/>
          <w:lang w:eastAsia="pl-PL"/>
        </w:rPr>
        <w:t> poprzez zapewnienie odpowiedniej przestrzeni, warunków i towarzystwa innych zwierząt tego samego gatunku</w:t>
      </w:r>
    </w:p>
    <w:p w:rsidR="00D1243D" w:rsidRDefault="00D1243D" w:rsidP="00D1243D">
      <w:pPr>
        <w:numPr>
          <w:ilvl w:val="0"/>
          <w:numId w:val="5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b/>
          <w:bCs/>
          <w:szCs w:val="24"/>
          <w:lang w:eastAsia="pl-PL"/>
        </w:rPr>
        <w:t>Wolność od strachu i stresu </w:t>
      </w:r>
      <w:r w:rsidRPr="00D1243D">
        <w:rPr>
          <w:rFonts w:eastAsia="Times New Roman" w:cs="Times New Roman"/>
          <w:szCs w:val="24"/>
          <w:lang w:eastAsia="pl-PL"/>
        </w:rPr>
        <w:t>poprzez zapewnienie opieki i traktowanie, które nie powoduje psychicznego cierpienia zwierząt.</w:t>
      </w:r>
    </w:p>
    <w:p w:rsidR="00D1243D" w:rsidRPr="00D1243D" w:rsidRDefault="00D1243D" w:rsidP="00D1243D">
      <w:pPr>
        <w:spacing w:after="450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Zwierzęta są bardzo inteligentne i zdolne do odczuwania emocji, takich jak strach i ból, a także przyjemności oraz szczęścia.</w:t>
      </w:r>
    </w:p>
    <w:p w:rsidR="00D1243D" w:rsidRPr="00D1243D" w:rsidRDefault="00D1243D" w:rsidP="00D1243D">
      <w:pPr>
        <w:rPr>
          <w:rFonts w:eastAsia="Times New Roman" w:cs="Times New Roman"/>
          <w:szCs w:val="24"/>
          <w:lang w:eastAsia="pl-PL"/>
        </w:rPr>
      </w:pPr>
      <w:r w:rsidRPr="00D1243D">
        <w:rPr>
          <w:rFonts w:ascii="Arial" w:eastAsia="Times New Roman" w:hAnsi="Arial" w:cs="Arial"/>
          <w:b/>
          <w:bCs/>
          <w:caps/>
          <w:color w:val="66BC29"/>
          <w:spacing w:val="24"/>
          <w:sz w:val="39"/>
          <w:szCs w:val="39"/>
          <w:lang w:eastAsia="pl-PL"/>
        </w:rPr>
        <w:t>ŚWINIE:</w:t>
      </w:r>
    </w:p>
    <w:p w:rsidR="00D1243D" w:rsidRPr="00D1243D" w:rsidRDefault="00D1243D" w:rsidP="00D1243D">
      <w:pPr>
        <w:numPr>
          <w:ilvl w:val="0"/>
          <w:numId w:val="6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potrafią zrozumieć wiedzę posiadaną przez inne osobniki, która przydać się może w poszukiwaniu pożywienia</w:t>
      </w:r>
    </w:p>
    <w:p w:rsidR="00D1243D" w:rsidRPr="00D1243D" w:rsidRDefault="00D1243D" w:rsidP="00D1243D">
      <w:pPr>
        <w:numPr>
          <w:ilvl w:val="0"/>
          <w:numId w:val="6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potrafią rozpoznawać otaczające ich środowisko już dzień po urodzeniu</w:t>
      </w:r>
    </w:p>
    <w:p w:rsidR="00D1243D" w:rsidRPr="00D1243D" w:rsidRDefault="00D1243D" w:rsidP="00D1243D">
      <w:pPr>
        <w:numPr>
          <w:ilvl w:val="0"/>
          <w:numId w:val="6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potrafią odróżniać tak samo ubranych ludzi</w:t>
      </w:r>
    </w:p>
    <w:p w:rsidR="00D1243D" w:rsidRPr="00D1243D" w:rsidRDefault="00D1243D" w:rsidP="00D1243D">
      <w:pPr>
        <w:numPr>
          <w:ilvl w:val="0"/>
          <w:numId w:val="6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potrafią zrozumieć zasadę korzystania z lustra w poszukiwaniu jedzenia</w:t>
      </w:r>
    </w:p>
    <w:p w:rsidR="00D1243D" w:rsidRPr="00D1243D" w:rsidRDefault="00D1243D" w:rsidP="00D1243D">
      <w:pPr>
        <w:rPr>
          <w:rFonts w:eastAsia="Times New Roman" w:cs="Times New Roman"/>
          <w:szCs w:val="24"/>
          <w:lang w:eastAsia="pl-PL"/>
        </w:rPr>
      </w:pPr>
      <w:r w:rsidRPr="00D1243D">
        <w:rPr>
          <w:rFonts w:ascii="Arial" w:eastAsia="Times New Roman" w:hAnsi="Arial" w:cs="Arial"/>
          <w:b/>
          <w:bCs/>
          <w:caps/>
          <w:color w:val="66BC29"/>
          <w:spacing w:val="24"/>
          <w:sz w:val="39"/>
          <w:szCs w:val="39"/>
          <w:lang w:eastAsia="pl-PL"/>
        </w:rPr>
        <w:t>KROWY:</w:t>
      </w:r>
    </w:p>
    <w:p w:rsidR="00D1243D" w:rsidRPr="00D1243D" w:rsidRDefault="00D1243D" w:rsidP="00D1243D">
      <w:pPr>
        <w:numPr>
          <w:ilvl w:val="0"/>
          <w:numId w:val="7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lastRenderedPageBreak/>
        <w:t>mają swoich ulubionych współtowarzyszy i potrafią zapamiętać do 50 innych zwierząt</w:t>
      </w:r>
    </w:p>
    <w:p w:rsidR="00D1243D" w:rsidRPr="00D1243D" w:rsidRDefault="00D1243D" w:rsidP="00D1243D">
      <w:pPr>
        <w:numPr>
          <w:ilvl w:val="0"/>
          <w:numId w:val="7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cielęta potrafią rozpoznawać twarze osób, które się nimi zajmują</w:t>
      </w:r>
    </w:p>
    <w:p w:rsidR="00D1243D" w:rsidRPr="00D1243D" w:rsidRDefault="00D1243D" w:rsidP="00D1243D">
      <w:pPr>
        <w:numPr>
          <w:ilvl w:val="0"/>
          <w:numId w:val="7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okazują zadowolenie, kiedy uda im się rozwiązać problem</w:t>
      </w:r>
    </w:p>
    <w:p w:rsidR="00D1243D" w:rsidRPr="00D1243D" w:rsidRDefault="00D1243D" w:rsidP="00D1243D">
      <w:pPr>
        <w:numPr>
          <w:ilvl w:val="0"/>
          <w:numId w:val="7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wydają się być świadome emocji innych zwierząt, np. jedzą mniej, kiedy ich partner jest chory</w:t>
      </w:r>
    </w:p>
    <w:p w:rsidR="00D1243D" w:rsidRPr="00D1243D" w:rsidRDefault="00D1243D" w:rsidP="00D1243D">
      <w:pPr>
        <w:numPr>
          <w:ilvl w:val="0"/>
          <w:numId w:val="7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cielęta bawią się ze swoją matką już w wieku kilku dni</w:t>
      </w:r>
    </w:p>
    <w:p w:rsidR="00D1243D" w:rsidRPr="00D1243D" w:rsidRDefault="00D1243D" w:rsidP="00D1243D">
      <w:pPr>
        <w:rPr>
          <w:rFonts w:eastAsia="Times New Roman" w:cs="Times New Roman"/>
          <w:szCs w:val="24"/>
          <w:lang w:eastAsia="pl-PL"/>
        </w:rPr>
      </w:pPr>
      <w:r w:rsidRPr="00D1243D">
        <w:rPr>
          <w:rFonts w:ascii="Arial" w:eastAsia="Times New Roman" w:hAnsi="Arial" w:cs="Arial"/>
          <w:b/>
          <w:bCs/>
          <w:caps/>
          <w:color w:val="66BC29"/>
          <w:spacing w:val="24"/>
          <w:sz w:val="39"/>
          <w:szCs w:val="39"/>
          <w:lang w:eastAsia="pl-PL"/>
        </w:rPr>
        <w:t>KURY:</w:t>
      </w:r>
    </w:p>
    <w:p w:rsidR="00D1243D" w:rsidRPr="00D1243D" w:rsidRDefault="00D1243D" w:rsidP="00D1243D">
      <w:pPr>
        <w:numPr>
          <w:ilvl w:val="0"/>
          <w:numId w:val="8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potrafią kontrolować emocje i okazywać je</w:t>
      </w:r>
    </w:p>
    <w:p w:rsidR="00D1243D" w:rsidRPr="00D1243D" w:rsidRDefault="00D1243D" w:rsidP="00D1243D">
      <w:pPr>
        <w:numPr>
          <w:ilvl w:val="0"/>
          <w:numId w:val="8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gdy cierpią, wybierają mniej atrakcyjne, ale zawierające leki pożywienie</w:t>
      </w:r>
    </w:p>
    <w:p w:rsidR="00D1243D" w:rsidRPr="00D1243D" w:rsidRDefault="00D1243D" w:rsidP="00D1243D">
      <w:pPr>
        <w:numPr>
          <w:ilvl w:val="0"/>
          <w:numId w:val="8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korzystają ze słońca, aby orientować się w bardziej kompleksowym środowisku</w:t>
      </w:r>
    </w:p>
    <w:p w:rsidR="00D1243D" w:rsidRPr="00D1243D" w:rsidRDefault="00D1243D" w:rsidP="00D1243D">
      <w:pPr>
        <w:numPr>
          <w:ilvl w:val="0"/>
          <w:numId w:val="8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potrafią ominąć przeszkody, aby mieć możliwość wzięcia kąpieli w piasku albo zbudowania gniazda</w:t>
      </w:r>
    </w:p>
    <w:p w:rsidR="00D1243D" w:rsidRPr="00D1243D" w:rsidRDefault="00D1243D" w:rsidP="00D1243D">
      <w:pPr>
        <w:numPr>
          <w:ilvl w:val="0"/>
          <w:numId w:val="8"/>
        </w:numPr>
        <w:spacing w:before="100" w:beforeAutospacing="1" w:after="150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używają pamięci w celu znalezienia pożywienia już w wieku dwóch tygodni</w:t>
      </w:r>
    </w:p>
    <w:p w:rsidR="00D1243D" w:rsidRPr="00D1243D" w:rsidRDefault="00D1243D" w:rsidP="00D1243D">
      <w:pPr>
        <w:numPr>
          <w:ilvl w:val="0"/>
          <w:numId w:val="8"/>
        </w:numPr>
        <w:spacing w:before="100" w:beforeAutospacing="1" w:line="375" w:lineRule="atLeast"/>
        <w:ind w:left="-225"/>
        <w:jc w:val="both"/>
        <w:rPr>
          <w:rFonts w:eastAsia="Times New Roman" w:cs="Times New Roman"/>
          <w:szCs w:val="24"/>
          <w:lang w:eastAsia="pl-PL"/>
        </w:rPr>
      </w:pPr>
      <w:r w:rsidRPr="00D1243D">
        <w:rPr>
          <w:rFonts w:eastAsia="Times New Roman" w:cs="Times New Roman"/>
          <w:szCs w:val="24"/>
          <w:lang w:eastAsia="pl-PL"/>
        </w:rPr>
        <w:t>komunikują się ze sobą za pomocą swojego „języka” sygnałów</w:t>
      </w:r>
    </w:p>
    <w:p w:rsidR="00915EA2" w:rsidRDefault="00915EA2"/>
    <w:p w:rsidR="00D7508C" w:rsidRDefault="00D7508C"/>
    <w:p w:rsidR="00D7508C" w:rsidRDefault="00D7508C">
      <w:pPr>
        <w:rPr>
          <w:color w:val="C0504D" w:themeColor="accent2"/>
          <w:sz w:val="28"/>
          <w:szCs w:val="28"/>
        </w:rPr>
      </w:pPr>
    </w:p>
    <w:p w:rsidR="00D7508C" w:rsidRDefault="00D7508C">
      <w:pPr>
        <w:rPr>
          <w:color w:val="C0504D" w:themeColor="accent2"/>
          <w:sz w:val="28"/>
          <w:szCs w:val="28"/>
        </w:rPr>
      </w:pPr>
    </w:p>
    <w:p w:rsidR="00D7508C" w:rsidRPr="009A0DC7" w:rsidRDefault="00D7508C">
      <w:pPr>
        <w:rPr>
          <w:color w:val="C0504D" w:themeColor="accent2"/>
          <w:sz w:val="32"/>
          <w:szCs w:val="32"/>
          <w:u w:val="single"/>
        </w:rPr>
      </w:pPr>
      <w:r w:rsidRPr="009A0DC7">
        <w:rPr>
          <w:color w:val="C0504D" w:themeColor="accent2"/>
          <w:sz w:val="32"/>
          <w:szCs w:val="32"/>
          <w:u w:val="single"/>
        </w:rPr>
        <w:t>TEMAT: ZAPEWNIENIE DOBROSTANU ZWIERZETOM GOSPODARSKIM</w:t>
      </w:r>
    </w:p>
    <w:p w:rsidR="00D7508C" w:rsidRPr="00D7508C" w:rsidRDefault="00D7508C">
      <w:pPr>
        <w:rPr>
          <w:sz w:val="28"/>
          <w:szCs w:val="28"/>
        </w:rPr>
      </w:pPr>
    </w:p>
    <w:p w:rsidR="00D7508C" w:rsidRPr="00D7508C" w:rsidRDefault="00D7508C">
      <w:pPr>
        <w:rPr>
          <w:sz w:val="28"/>
          <w:szCs w:val="28"/>
        </w:rPr>
      </w:pPr>
      <w:r w:rsidRPr="00D7508C">
        <w:rPr>
          <w:sz w:val="28"/>
          <w:szCs w:val="28"/>
        </w:rPr>
        <w:t>Materiał  do powyższego tematu znajdziecie Państwo  na stronie internetowej:</w:t>
      </w:r>
    </w:p>
    <w:p w:rsidR="00D7508C" w:rsidRDefault="00D7508C"/>
    <w:p w:rsidR="00D7508C" w:rsidRDefault="00D7508C"/>
    <w:p w:rsidR="00D7508C" w:rsidRDefault="00800827">
      <w:hyperlink r:id="rId5" w:history="1">
        <w:r w:rsidR="00D7508C">
          <w:rPr>
            <w:rStyle w:val="Hipercze"/>
          </w:rPr>
          <w:t>http://piw.goleniow.ibip.pl/public/get_file_contents.php?id=225973</w:t>
        </w:r>
      </w:hyperlink>
    </w:p>
    <w:p w:rsidR="00FE73CD" w:rsidRDefault="00FE73CD"/>
    <w:p w:rsidR="00FE73CD" w:rsidRDefault="00FE73CD"/>
    <w:p w:rsidR="00FE73CD" w:rsidRPr="009A0DC7" w:rsidRDefault="00FE73CD">
      <w:pPr>
        <w:rPr>
          <w:color w:val="C0504D" w:themeColor="accent2"/>
          <w:sz w:val="32"/>
          <w:szCs w:val="32"/>
          <w:u w:val="single"/>
        </w:rPr>
      </w:pPr>
      <w:r w:rsidRPr="009A0DC7">
        <w:rPr>
          <w:color w:val="C0504D" w:themeColor="accent2"/>
          <w:sz w:val="32"/>
          <w:szCs w:val="32"/>
          <w:u w:val="single"/>
        </w:rPr>
        <w:t>TEMAT: ZASADY WZAJEMNEJ ZGODNOSCI I DOBREJ PRAKTYKI W PRODUKCJI ZWIERZĘCEJ</w:t>
      </w:r>
    </w:p>
    <w:p w:rsidR="001A663C" w:rsidRPr="00FE73CD" w:rsidRDefault="001A663C">
      <w:pPr>
        <w:rPr>
          <w:color w:val="C0504D" w:themeColor="accent2"/>
          <w:u w:val="single"/>
        </w:rPr>
      </w:pPr>
    </w:p>
    <w:p w:rsidR="001A663C" w:rsidRPr="00D7508C" w:rsidRDefault="001A663C" w:rsidP="001A663C">
      <w:pPr>
        <w:rPr>
          <w:sz w:val="28"/>
          <w:szCs w:val="28"/>
        </w:rPr>
      </w:pPr>
      <w:r w:rsidRPr="00D7508C">
        <w:rPr>
          <w:sz w:val="28"/>
          <w:szCs w:val="28"/>
        </w:rPr>
        <w:t>Materiał  do powyższego tematu znajdziecie Państwo  na stronie internetowej:</w:t>
      </w:r>
    </w:p>
    <w:p w:rsidR="00FE73CD" w:rsidRDefault="00FE73CD"/>
    <w:p w:rsidR="00FE73CD" w:rsidRDefault="00FE73CD"/>
    <w:p w:rsidR="00FE73CD" w:rsidRDefault="00800827">
      <w:hyperlink r:id="rId6" w:history="1">
        <w:r w:rsidR="00FE73CD">
          <w:rPr>
            <w:rStyle w:val="Hipercze"/>
          </w:rPr>
          <w:t>http://www.wir.org.pl/rgw/cc.pdf</w:t>
        </w:r>
      </w:hyperlink>
    </w:p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Default="001A663C"/>
    <w:p w:rsidR="001A663C" w:rsidRPr="001A663C" w:rsidRDefault="001A663C" w:rsidP="001A663C">
      <w:pPr>
        <w:pStyle w:val="Nagwek2"/>
        <w:spacing w:before="0" w:beforeAutospacing="0" w:after="0" w:afterAutospacing="0"/>
        <w:textAlignment w:val="top"/>
        <w:rPr>
          <w:rFonts w:ascii="Arial" w:hAnsi="Arial" w:cs="Arial"/>
          <w:color w:val="C0504D" w:themeColor="accent2"/>
          <w:sz w:val="33"/>
          <w:szCs w:val="33"/>
          <w:u w:val="single"/>
        </w:rPr>
      </w:pPr>
      <w:r w:rsidRPr="001A663C">
        <w:rPr>
          <w:rFonts w:ascii="Arial" w:hAnsi="Arial" w:cs="Arial"/>
          <w:color w:val="C0504D" w:themeColor="accent2"/>
          <w:sz w:val="33"/>
          <w:szCs w:val="33"/>
          <w:u w:val="single"/>
        </w:rPr>
        <w:t>TEMAT: EKOLOGICZNE ASPEKTY CHOWU ZWIERZĄT</w:t>
      </w:r>
    </w:p>
    <w:p w:rsidR="001A663C" w:rsidRPr="001A663C" w:rsidRDefault="001A663C" w:rsidP="001A663C">
      <w:pPr>
        <w:pStyle w:val="Nagwek2"/>
        <w:spacing w:before="0" w:beforeAutospacing="0" w:after="0" w:afterAutospacing="0"/>
        <w:textAlignment w:val="top"/>
        <w:rPr>
          <w:rFonts w:ascii="Arial" w:hAnsi="Arial" w:cs="Arial"/>
          <w:color w:val="C0504D" w:themeColor="accent2"/>
          <w:sz w:val="33"/>
          <w:szCs w:val="33"/>
        </w:rPr>
      </w:pPr>
    </w:p>
    <w:p w:rsidR="001A663C" w:rsidRDefault="001A663C" w:rsidP="001A663C">
      <w:pPr>
        <w:textAlignment w:val="top"/>
        <w:rPr>
          <w:rFonts w:ascii="Arial" w:hAnsi="Arial" w:cs="Arial"/>
          <w:vanish/>
          <w:color w:val="454C43"/>
        </w:rPr>
      </w:pPr>
    </w:p>
    <w:tbl>
      <w:tblPr>
        <w:tblW w:w="114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1785"/>
        <w:gridCol w:w="4770"/>
      </w:tblGrid>
      <w:tr w:rsidR="001A663C" w:rsidTr="001A663C">
        <w:trPr>
          <w:tblCellSpacing w:w="15" w:type="dxa"/>
          <w:jc w:val="center"/>
        </w:trPr>
        <w:tc>
          <w:tcPr>
            <w:tcW w:w="4800" w:type="dxa"/>
            <w:hideMark/>
          </w:tcPr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48000" cy="2038350"/>
                  <wp:effectExtent l="0" t="0" r="0" b="0"/>
                  <wp:docPr id="25" name="Obraz 25" descr="20938bjevqsy6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20938bjevqsy6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>
                <w:rPr>
                  <w:rStyle w:val="Hipercze"/>
                  <w:rFonts w:ascii="Arial" w:hAnsi="Arial" w:cs="Arial"/>
                  <w:color w:val="3BBB00"/>
                  <w:sz w:val="16"/>
                  <w:szCs w:val="16"/>
                </w:rPr>
                <w:t>I</w:t>
              </w:r>
            </w:hyperlink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Style w:val="Pogrubienie"/>
                <w:rFonts w:ascii="Arial" w:hAnsi="Arial" w:cs="Arial"/>
              </w:rPr>
              <w:t>Zwierzęta stanowią</w:t>
            </w:r>
            <w:r>
              <w:rPr>
                <w:rFonts w:ascii="Arial" w:hAnsi="Arial" w:cs="Arial"/>
              </w:rPr>
              <w:t> integralną część gospodarstwa ekologicznego. Wielkość obsady zwierząt powinna zależeć od możliwości zachowania równowagi paszowo-nawozowej w gospodarstwie i nie może przekraczać 2 SD na 1 ha. Prowadzenie chowu zwierząt w gospodarstwach nieposiadających użytków rolnych nie jest dozwolone.</w:t>
            </w:r>
          </w:p>
          <w:p w:rsidR="001A663C" w:rsidRDefault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Pochodzenie zwierząt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Zaleca się, aby zwierzęta utrzymywane w gospodarstwie ekologicznym pochodziły z danego gospodarstwa lub innych gospodarstw ekologicznych. W przypadku powiększania stada, dopuszcza się zakup z gospodarstw konwencjonalnych następujących gatunków zwierząt:</w:t>
            </w:r>
          </w:p>
          <w:p w:rsidR="001A663C" w:rsidRDefault="001A663C" w:rsidP="001A663C">
            <w:pPr>
              <w:numPr>
                <w:ilvl w:val="0"/>
                <w:numId w:val="10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 xml:space="preserve">kurcząt z przeznaczeniem na nioski, do wieku 18 </w:t>
            </w:r>
            <w:r>
              <w:rPr>
                <w:color w:val="343932"/>
              </w:rPr>
              <w:lastRenderedPageBreak/>
              <w:t>tygodni,</w:t>
            </w:r>
          </w:p>
          <w:p w:rsidR="001A663C" w:rsidRDefault="001A663C" w:rsidP="001A663C">
            <w:pPr>
              <w:numPr>
                <w:ilvl w:val="0"/>
                <w:numId w:val="1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piskląt mięsnych do 3-go dnia życia,</w:t>
            </w:r>
          </w:p>
          <w:p w:rsidR="001A663C" w:rsidRDefault="001A663C" w:rsidP="001A663C">
            <w:pPr>
              <w:numPr>
                <w:ilvl w:val="0"/>
                <w:numId w:val="1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bydła do 6-go miesiąca, pod warunkiem, że zwierzęta były chowane w zgodzie z niniejszymi kryteriami od chwili odstawienia,</w:t>
            </w:r>
          </w:p>
          <w:p w:rsidR="001A663C" w:rsidRDefault="001A663C" w:rsidP="001A663C">
            <w:pPr>
              <w:numPr>
                <w:ilvl w:val="0"/>
                <w:numId w:val="1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jagniąt i koźląt do 45-go dnia życia pod warunkiem, że zwierzęta były chowane w zgodzie z niniejszymi kryteriami od chwili odstawienia,</w:t>
            </w:r>
          </w:p>
          <w:p w:rsidR="001A663C" w:rsidRDefault="001A663C" w:rsidP="001A663C">
            <w:pPr>
              <w:numPr>
                <w:ilvl w:val="0"/>
                <w:numId w:val="1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prosiąt do wagi 25 kg i pod warunkiem, że zwierzęta były chowane w zgodzie z niniejszymi kryteriami od chwili odstawienia.</w:t>
            </w:r>
          </w:p>
          <w:p w:rsidR="001A663C" w:rsidRDefault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Okresy przestawiania w chowie zwierząt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 zakupie zwierząt z gospodarstw konwencjonalnych obowiązują okresy przestawiania. Warunkiem zbytu produktów zwierzęcych jako ekologiczne, jest utrzymywanie zwierząt w myśl niżej określonych zasad, przez co najmniej:</w:t>
            </w:r>
          </w:p>
          <w:p w:rsidR="001A663C" w:rsidRDefault="001A663C" w:rsidP="001A663C">
            <w:pPr>
              <w:numPr>
                <w:ilvl w:val="0"/>
                <w:numId w:val="11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>12 miesięcy - konie i bydło mleczne,</w:t>
            </w:r>
          </w:p>
          <w:p w:rsidR="001A663C" w:rsidRDefault="001A663C" w:rsidP="001A663C">
            <w:pPr>
              <w:numPr>
                <w:ilvl w:val="0"/>
                <w:numId w:val="11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6 miesięcy - małe przeżuwacze i świnie,</w:t>
            </w:r>
          </w:p>
          <w:p w:rsidR="001A663C" w:rsidRDefault="001A663C" w:rsidP="001A663C">
            <w:pPr>
              <w:numPr>
                <w:ilvl w:val="0"/>
                <w:numId w:val="11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6 miesięcy - zwierzęta mleczne,</w:t>
            </w:r>
          </w:p>
          <w:p w:rsidR="001A663C" w:rsidRDefault="001A663C" w:rsidP="001A663C">
            <w:pPr>
              <w:numPr>
                <w:ilvl w:val="0"/>
                <w:numId w:val="11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10 tygodni - drób mięsny,</w:t>
            </w:r>
          </w:p>
          <w:p w:rsidR="001A663C" w:rsidRDefault="001A663C" w:rsidP="001A663C">
            <w:pPr>
              <w:numPr>
                <w:ilvl w:val="0"/>
                <w:numId w:val="11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6 tygodni - drób nieśny.</w:t>
            </w:r>
          </w:p>
          <w:p w:rsidR="001A663C" w:rsidRDefault="001A663C" w:rsidP="001A663C">
            <w:pPr>
              <w:numPr>
                <w:ilvl w:val="0"/>
                <w:numId w:val="11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Pasze i żywienie zwierząt</w:t>
            </w:r>
          </w:p>
          <w:p w:rsidR="001A663C" w:rsidRDefault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Pasze i żywienie zwierząt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Zwierzęta powinny być żywione paszą wyprodukowaną w gospodarstwach ekologicznych. Żywienie zwierząt ma na celu utrzymanie ich w dobrej kondycji oraz zapewnienie optymalnej produkcyjności, dlatego wszystkie pasze i surowce paszowe wykorzystywane w żywieniu zwierząt muszą być dobrej jakości (nie mogą być nadgniłe lub zatęchłe) oraz dostosowane do potrzeb gatunku.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>Do 30 % dziennej dawki paszy może pochodzić z pól przestawianych na produkcję ekologiczną. W przypadku pasz z własnego gospodarstwa, udział paszy z pól przestawianych na produkcję ekologiczną może być zwiększony do 60 %.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 xml:space="preserve">W drodze wyjątku dopuszcza się spasanie pasz konwencjonalnych w ilości do 10% w przypadku przeżuwaczy i do 20 % w przypadku pozostałych </w:t>
            </w:r>
            <w:r>
              <w:rPr>
                <w:color w:val="343932"/>
              </w:rPr>
              <w:lastRenderedPageBreak/>
              <w:t>gatunków.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W przypadku przeżuwaczy, co najmniej 60 % dziennej dawki pokarmowej (w przeliczeniu na suchą substancję) powinny stanowić pasze objętościowe,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Do dziennej dawki pasz treściwych dla świń i drobiu należy dodawać pasze objętościowe.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Pasze pochodzenia zwierzęcego (niezależnie czy pochodzą z produkcji ekologicznej, czy konwencjonalnej) stanowią: mleko i jego pochodne oraz ryby i inne zwierzęta morskie wraz z ich pochodnymi.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Do produkcji pasz zabronione jest stosowanie surowców zawierających organizmy transgeniczne (GMO) oraz ich produktów.</w:t>
            </w:r>
          </w:p>
          <w:p w:rsidR="001A663C" w:rsidRDefault="001A663C" w:rsidP="001A663C">
            <w:pPr>
              <w:numPr>
                <w:ilvl w:val="0"/>
                <w:numId w:val="12"/>
              </w:numPr>
              <w:spacing w:before="48" w:after="48"/>
              <w:ind w:left="0"/>
              <w:rPr>
                <w:color w:val="343932"/>
                <w:szCs w:val="24"/>
              </w:rPr>
            </w:pPr>
            <w:r>
              <w:rPr>
                <w:color w:val="343932"/>
              </w:rPr>
              <w:t>W żywieniu zwierząt w gospodarstwach ekologicznych dozwolone są komponenty mineralne, mikroelementy i witaminy, wymienione w załączniku nr 6 rozporządzenia Rady EWG nr 2092/91.  </w:t>
            </w:r>
          </w:p>
        </w:tc>
        <w:tc>
          <w:tcPr>
            <w:tcW w:w="1830" w:type="dxa"/>
            <w:hideMark/>
          </w:tcPr>
          <w:p w:rsidR="001A663C" w:rsidRDefault="001A663C">
            <w:pPr>
              <w:rPr>
                <w:szCs w:val="24"/>
              </w:rPr>
            </w:pPr>
          </w:p>
        </w:tc>
        <w:tc>
          <w:tcPr>
            <w:tcW w:w="4800" w:type="dxa"/>
            <w:hideMark/>
          </w:tcPr>
          <w:p w:rsidR="001A663C" w:rsidRDefault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Pasze i żywienie zwierząt</w:t>
            </w:r>
          </w:p>
          <w:p w:rsidR="001A663C" w:rsidRDefault="001A663C">
            <w:pPr>
              <w:pStyle w:val="NormalnyWeb"/>
              <w:spacing w:before="12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Zwierzęta powinny być żywione paszą wyprodukowaną w gospodarstwach ekologicznych. Żywienie zwierząt ma na celu utrzymanie ich w dobrej kondycji oraz zapewnienie optymalnej produkcyjności, dlatego wszystkie pasze i surowce paszowe wykorzystywane w żywieniu zwierząt muszą być dobrej jakości (nie mogą być nadgniłe lub zatęchłe) oraz dostosowane do potrzeb gatunku.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 xml:space="preserve">Do 30 % dziennej dawki paszy może pochodzić z pól przestawianych na produkcję ekologiczną. W przypadku pasz z własnego gospodarstwa, udział paszy z pól przestawianych na produkcję ekologiczną może być zwiększony do 60 </w:t>
            </w:r>
            <w:bookmarkStart w:id="0" w:name="_GoBack"/>
            <w:bookmarkEnd w:id="0"/>
            <w:r>
              <w:rPr>
                <w:color w:val="343932"/>
              </w:rPr>
              <w:t>%.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W drodze wyjątku dopuszcza się spasanie pasz konwencjonalnych w ilości do 10% w przypadku przeżuwaczy i do 20 % w przypadku pozostałych gatunków.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W przypadku przeżuwaczy, co najmniej 60 % dziennej dawki pokarmowej (w przeliczeniu na suchą substancję) powinny stanowić pasze objętościowe,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Do dziennej dawki pasz treściwych dla świń i drobiu należy dodawać pasze objętościowe.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Pasze pochodzenia zwierzęcego (niezależnie czy pochodzą z produkcji ekologicznej, czy konwencjonalnej) stanowią: mleko i jego pochodne oraz ryby i inne zwierzęta morskie wraz z ich pochodnymi.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 xml:space="preserve">Do produkcji pasz zabronione jest stosowanie </w:t>
            </w:r>
            <w:r>
              <w:rPr>
                <w:color w:val="343932"/>
              </w:rPr>
              <w:lastRenderedPageBreak/>
              <w:t>surowców zawierających organizmy transgeniczne (GMO) oraz ich produktów.</w:t>
            </w:r>
          </w:p>
          <w:p w:rsidR="001A663C" w:rsidRDefault="001A663C" w:rsidP="001A663C">
            <w:pPr>
              <w:numPr>
                <w:ilvl w:val="0"/>
                <w:numId w:val="13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W żywieniu zwierząt w gospodarstwach ekologicznych dozwolone są komponenty mineralne, mikroelementy i witaminy, wymienione w załączniku nr 6 rozporządzenia Rady EWG nr 2092/91. </w:t>
            </w:r>
          </w:p>
          <w:p w:rsidR="001A663C" w:rsidRDefault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Profilaktyka i medycyna weterynaryjna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Wszelkie zabiegi dotyczące zdrowia zwierząt powinny być ukierunkowane przede wszystkim na profilaktykę, która opiera się na następujących zasadach:</w:t>
            </w:r>
          </w:p>
          <w:p w:rsidR="001A663C" w:rsidRDefault="001A663C" w:rsidP="001A663C">
            <w:pPr>
              <w:numPr>
                <w:ilvl w:val="0"/>
                <w:numId w:val="14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>Dobór odpowiednich ras zwierząt</w:t>
            </w:r>
          </w:p>
          <w:p w:rsidR="001A663C" w:rsidRDefault="001A663C" w:rsidP="001A663C">
            <w:pPr>
              <w:numPr>
                <w:ilvl w:val="0"/>
                <w:numId w:val="14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Prowadzenie chowu w warunkach zgodnych z wymaganiami gatunku</w:t>
            </w:r>
          </w:p>
          <w:p w:rsidR="001A663C" w:rsidRDefault="001A663C" w:rsidP="001A663C">
            <w:pPr>
              <w:numPr>
                <w:ilvl w:val="0"/>
                <w:numId w:val="14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Dostęp do świeżego powietrza, wody, paszy i naturalnego światła</w:t>
            </w:r>
          </w:p>
          <w:p w:rsidR="001A663C" w:rsidRDefault="001A663C" w:rsidP="001A663C">
            <w:pPr>
              <w:numPr>
                <w:ilvl w:val="0"/>
                <w:numId w:val="14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Stosowanie wysokiej jakości pasz w połączeniu z dostępem do wybiegów i pastwisk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Zabronione jest</w:t>
            </w:r>
            <w:r>
              <w:rPr>
                <w:rFonts w:ascii="Arial" w:hAnsi="Arial" w:cs="Arial"/>
              </w:rPr>
              <w:t> profilaktyczne stosowanie chemicznie syntetyzowanych leków weterynaryjnych (leków alopatycznych) i antybiotyków. W przypadku zachorowania zwierząt zaleca się wykorzystanie w leczeniu następujących grup środków:</w:t>
            </w:r>
          </w:p>
          <w:p w:rsidR="001A663C" w:rsidRDefault="001A663C" w:rsidP="001A663C">
            <w:pPr>
              <w:numPr>
                <w:ilvl w:val="0"/>
                <w:numId w:val="15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>Ekstraktów roślinnych (z wyjątkiem antybiotyków), esencji, preparatów homeopatycznych i mikroelementów.</w:t>
            </w:r>
          </w:p>
          <w:p w:rsidR="001A663C" w:rsidRDefault="001A663C" w:rsidP="001A663C">
            <w:pPr>
              <w:numPr>
                <w:ilvl w:val="0"/>
                <w:numId w:val="15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W razie konieczności (ratowania życia lub ulżenia w cierpieniu) zezwala się użycie leków konwencjonalnych pod kontrolą weterynarza.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Zakazane jest</w:t>
            </w:r>
            <w:r>
              <w:rPr>
                <w:rFonts w:ascii="Arial" w:hAnsi="Arial" w:cs="Arial"/>
              </w:rPr>
              <w:t xml:space="preserve"> stosowanie substancji takich jak chemioterapeutyki (np. </w:t>
            </w:r>
            <w:proofErr w:type="spellStart"/>
            <w:r>
              <w:rPr>
                <w:rFonts w:ascii="Arial" w:hAnsi="Arial" w:cs="Arial"/>
              </w:rPr>
              <w:t>kokcydiostatyki</w:t>
            </w:r>
            <w:proofErr w:type="spellEnd"/>
            <w:r>
              <w:rPr>
                <w:rFonts w:ascii="Arial" w:hAnsi="Arial" w:cs="Arial"/>
              </w:rPr>
              <w:t>) oraz stymulujących wzrost (antybiotyków, hormonów i środków podobnych w działaniu).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obowiązującym prawem </w:t>
            </w:r>
            <w:r>
              <w:rPr>
                <w:rStyle w:val="Pogrubienie"/>
                <w:rFonts w:ascii="Arial" w:hAnsi="Arial" w:cs="Arial"/>
              </w:rPr>
              <w:t>dozwolone jest</w:t>
            </w:r>
            <w:r>
              <w:rPr>
                <w:rFonts w:ascii="Arial" w:hAnsi="Arial" w:cs="Arial"/>
              </w:rPr>
              <w:t> leczenie zwierząt, dezynfekcja budynków i ich wyposażenia. Dotyczy to również leków konwencjonalnych, o ile określona choroba występuje w okolicy.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Jeśli zajdzie konieczność</w:t>
            </w:r>
            <w:r>
              <w:rPr>
                <w:rFonts w:ascii="Arial" w:hAnsi="Arial" w:cs="Arial"/>
              </w:rPr>
              <w:t xml:space="preserve"> zastosowania leków konwencjonalnych - okres karencji wydłuża się dwukrotnie w stosunku do </w:t>
            </w:r>
            <w:r>
              <w:rPr>
                <w:rFonts w:ascii="Arial" w:hAnsi="Arial" w:cs="Arial"/>
              </w:rPr>
              <w:lastRenderedPageBreak/>
              <w:t>obowiązującego, a jeśli nie jest on określony - do min. 48 h.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Rozmnażanie zwierząt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Rozmnażanie zwierząt w gospodarstwie ekologicznym powinno odbywać się metodami naturalnymi. Dopuszcza się stosowanie sztucznego unasiennienia.</w:t>
            </w:r>
            <w:r>
              <w:rPr>
                <w:rFonts w:ascii="Arial" w:hAnsi="Arial" w:cs="Arial"/>
              </w:rPr>
              <w:br/>
            </w:r>
            <w:r>
              <w:rPr>
                <w:rStyle w:val="Pogrubienie"/>
                <w:rFonts w:ascii="Arial" w:hAnsi="Arial" w:cs="Arial"/>
              </w:rPr>
              <w:t>Zabronione są</w:t>
            </w:r>
            <w:r>
              <w:rPr>
                <w:rFonts w:ascii="Arial" w:hAnsi="Arial" w:cs="Arial"/>
              </w:rPr>
              <w:t> pozostałe formy sztucznego wspomagania rozrodu (np. przenoszenie zarodków).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A663C" w:rsidRDefault="001A663C" w:rsidP="001A663C">
      <w:pPr>
        <w:pStyle w:val="Nagwek3"/>
        <w:spacing w:before="240" w:after="240"/>
        <w:textAlignment w:val="top"/>
        <w:rPr>
          <w:rFonts w:ascii="Arial" w:hAnsi="Arial" w:cs="Arial"/>
          <w:color w:val="013300"/>
          <w:sz w:val="27"/>
          <w:szCs w:val="27"/>
        </w:rPr>
      </w:pPr>
      <w:r>
        <w:rPr>
          <w:rFonts w:ascii="Arial" w:hAnsi="Arial" w:cs="Arial"/>
          <w:color w:val="013300"/>
        </w:rPr>
        <w:lastRenderedPageBreak/>
        <w:t>Budynki inwentarskie i wybiegi</w:t>
      </w:r>
    </w:p>
    <w:p w:rsidR="001A663C" w:rsidRDefault="001A663C" w:rsidP="001A663C">
      <w:pPr>
        <w:pStyle w:val="NormalnyWeb"/>
        <w:spacing w:before="120" w:beforeAutospacing="0" w:after="120" w:afterAutospacing="0"/>
        <w:textAlignment w:val="top"/>
        <w:rPr>
          <w:rFonts w:ascii="Arial" w:hAnsi="Arial" w:cs="Arial"/>
          <w:color w:val="454C43"/>
        </w:rPr>
      </w:pPr>
      <w:r>
        <w:rPr>
          <w:rFonts w:ascii="Arial" w:hAnsi="Arial" w:cs="Arial"/>
          <w:color w:val="454C43"/>
        </w:rPr>
        <w:t>Warunki utrzymania zwierząt w budynkach inwentarskich muszą być zgodne z wymaganiami danego gatunku, zapewniając swobodę poruszania się i komfort. Minimalne powierzchnie oraz charakterystykę podłogi w chowie zwierząt w gospodarstwach ekologicznych i konwencjonalnych przedstawia poniższa tabela.</w:t>
      </w:r>
      <w:r>
        <w:rPr>
          <w:rFonts w:ascii="Arial" w:hAnsi="Arial" w:cs="Arial"/>
          <w:color w:val="454C43"/>
        </w:rPr>
        <w:br/>
        <w:t> </w:t>
      </w:r>
    </w:p>
    <w:p w:rsidR="001A663C" w:rsidRDefault="001A663C" w:rsidP="001A663C">
      <w:pPr>
        <w:pStyle w:val="Nagwek4"/>
        <w:spacing w:before="300" w:after="300"/>
        <w:textAlignment w:val="top"/>
        <w:rPr>
          <w:rFonts w:ascii="Arial" w:hAnsi="Arial" w:cs="Arial"/>
          <w:color w:val="013300"/>
        </w:rPr>
      </w:pPr>
      <w:r>
        <w:rPr>
          <w:rFonts w:ascii="Arial" w:hAnsi="Arial" w:cs="Arial"/>
          <w:color w:val="013300"/>
        </w:rPr>
        <w:t> Warunki chowu zwierząt w ekologicznej produkcji zwierzęcej wg Rozporządzenia Wspólnoty Europejskiej 1804/1999</w:t>
      </w:r>
    </w:p>
    <w:tbl>
      <w:tblPr>
        <w:tblW w:w="0" w:type="auto"/>
        <w:jc w:val="center"/>
        <w:tblBorders>
          <w:top w:val="single" w:sz="6" w:space="0" w:color="5D7724"/>
          <w:left w:val="single" w:sz="6" w:space="0" w:color="5D7724"/>
          <w:bottom w:val="single" w:sz="6" w:space="0" w:color="5D7724"/>
          <w:right w:val="single" w:sz="6" w:space="0" w:color="5D772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980"/>
        <w:gridCol w:w="2269"/>
        <w:gridCol w:w="3251"/>
      </w:tblGrid>
      <w:tr w:rsidR="001A663C" w:rsidTr="001A66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Zwierzęta hodowlane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Przepisy UE odnośnie chowu zwierząt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Rozporządzenie WE odnośnie ekologicznego chowu zwierząt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Krowy mleczne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Teren poruszania się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brak przepisów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6,0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w oborze + 4,5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na wybiegu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Charakterystyka podłogi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brak przepisów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miejsce do leżenia z wyściółką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Praktyki hodowlane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brak przepisów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trzymanie w spętaniu zabronione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Cielęta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Teren poruszania się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1,3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1,5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w oborze + 1,1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na wybiegu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Charakterystyka podłogi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sucha podściółka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sucha podściółka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Praktyki hodowlane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grupowe koszarowanie powyżej 8 tyg.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generalnie grupowe koszarowanie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Lochy z prosiętami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Teren poruszania się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brak przepisów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7,5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w chlewni + 5,0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na wybiegu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Charakterystyka podłogi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izolowana podłoga bez perforacji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sucha podściółka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Tuczniki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Teren poruszania się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0,65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2(2)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1,3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w chlewni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(2)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+ 1,0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na wybiegu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Charakterystyka podłogi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bezpieczne podłogi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sucha podściółka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63C" w:rsidRDefault="001A663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Praktyki hodowlane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przyrządy do zajmowania się &gt; 1h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zabronione obcinanie ogonów i obrzynanie kłów</w:t>
            </w:r>
          </w:p>
        </w:tc>
      </w:tr>
      <w:tr w:rsidR="001A663C" w:rsidTr="001A663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663C" w:rsidRDefault="001A663C">
            <w:pPr>
              <w:spacing w:after="240" w:line="27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Kury nioski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Teren poruszania się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450 cm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5D7724"/>
              <w:left w:val="single" w:sz="6" w:space="0" w:color="5D7724"/>
              <w:bottom w:val="single" w:sz="6" w:space="0" w:color="5D7724"/>
              <w:right w:val="single" w:sz="6" w:space="0" w:color="5D772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1A663C" w:rsidRDefault="001A663C">
            <w:pPr>
              <w:spacing w:after="24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1660 cm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w kurniku + 4 m</w:t>
            </w:r>
            <w:r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na wybiegu</w:t>
            </w:r>
          </w:p>
          <w:p w:rsidR="001A663C" w:rsidRDefault="001A663C" w:rsidP="001A663C">
            <w:pPr>
              <w:spacing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1A663C" w:rsidRDefault="001A663C" w:rsidP="001A663C">
      <w:pPr>
        <w:pStyle w:val="NormalnyWeb"/>
        <w:spacing w:before="120" w:beforeAutospacing="0" w:after="120" w:afterAutospacing="0"/>
        <w:textAlignment w:val="top"/>
        <w:rPr>
          <w:rFonts w:ascii="Arial" w:hAnsi="Arial" w:cs="Arial"/>
          <w:color w:val="454C43"/>
        </w:rPr>
      </w:pPr>
      <w:r>
        <w:rPr>
          <w:rFonts w:ascii="Arial" w:hAnsi="Arial" w:cs="Arial"/>
          <w:color w:val="454C43"/>
        </w:rPr>
        <w:t> </w:t>
      </w:r>
      <w:r>
        <w:rPr>
          <w:rFonts w:ascii="Arial" w:hAnsi="Arial" w:cs="Arial"/>
          <w:color w:val="454C43"/>
          <w:sz w:val="20"/>
          <w:szCs w:val="20"/>
        </w:rPr>
        <w:t>(1)powierzchnia na zwierzę (2)do 110 kg żywej wagi (3)dla cieląt poniżej 2 tygodni życia </w:t>
      </w:r>
    </w:p>
    <w:p w:rsidR="001A663C" w:rsidRDefault="001A663C" w:rsidP="001A663C">
      <w:pPr>
        <w:pStyle w:val="NormalnyWeb"/>
        <w:spacing w:before="120" w:beforeAutospacing="0" w:after="120" w:afterAutospacing="0"/>
        <w:textAlignment w:val="top"/>
        <w:rPr>
          <w:rFonts w:ascii="Arial" w:hAnsi="Arial" w:cs="Arial"/>
          <w:color w:val="454C43"/>
        </w:rPr>
      </w:pPr>
      <w:r>
        <w:rPr>
          <w:rFonts w:ascii="Arial" w:hAnsi="Arial" w:cs="Arial"/>
          <w:color w:val="454C43"/>
        </w:rPr>
        <w:t> </w:t>
      </w:r>
    </w:p>
    <w:tbl>
      <w:tblPr>
        <w:tblW w:w="114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0"/>
      </w:tblGrid>
      <w:tr w:rsidR="001A663C" w:rsidTr="001A663C">
        <w:trPr>
          <w:tblCellSpacing w:w="15" w:type="dxa"/>
          <w:jc w:val="center"/>
        </w:trPr>
        <w:tc>
          <w:tcPr>
            <w:tcW w:w="4800" w:type="dxa"/>
            <w:hideMark/>
          </w:tcPr>
          <w:p w:rsidR="001A663C" w:rsidRDefault="001A663C" w:rsidP="001A663C">
            <w:pPr>
              <w:numPr>
                <w:ilvl w:val="0"/>
                <w:numId w:val="16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Zabronione jest trzymanie zwierząt na uwięzi. W drodze odstępstwa dopuszcza się trzymanie bydła na uwięzi w budynkach zbudowanych przed 24 sierpnia 2000 r., pod warunkiem zapewnienia okresowego ruchu. Odstępstwo to przestaje obowiązywać z dniem 31 grudnia 2010 r. W małych gospodarstwach (do 5 krów i/lub buhajów) w drodze odstępstwa dopuszcza się wiązanie bydła, pod warunkiem zapewnienia co najmniej 2 razy w tygodniu dostępu do pastwisk i wybiegów.</w:t>
            </w:r>
          </w:p>
          <w:p w:rsidR="001A663C" w:rsidRDefault="001A663C" w:rsidP="001A663C">
            <w:pPr>
              <w:numPr>
                <w:ilvl w:val="0"/>
                <w:numId w:val="16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Izolacja, ogrzewanie i wentylacja budynków inwentarskich musi zapewniać utrzymanie odpowiedniej temperatury, cyrkulacji powietrza oraz wilgotności, a także zapylenia i koncentracji gazów na poziomie nieszkodliwym dla zwierząt.</w:t>
            </w:r>
          </w:p>
          <w:p w:rsidR="001A663C" w:rsidRDefault="001A663C">
            <w:pPr>
              <w:pStyle w:val="NormalnyWeb"/>
              <w:spacing w:before="120" w:beforeAutospacing="0" w:after="120" w:afterAutospacing="0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Maksymalne stężenia szkodliwych gazów</w:t>
            </w:r>
            <w:r>
              <w:rPr>
                <w:rFonts w:ascii="Arial" w:hAnsi="Arial" w:cs="Arial"/>
              </w:rPr>
              <w:t> w pomieszczeniach inwentarskich wynoszą:</w:t>
            </w:r>
          </w:p>
          <w:p w:rsidR="001A663C" w:rsidRDefault="001A663C" w:rsidP="001A663C">
            <w:pPr>
              <w:numPr>
                <w:ilvl w:val="0"/>
                <w:numId w:val="17"/>
              </w:numPr>
              <w:spacing w:before="48" w:after="48"/>
              <w:ind w:left="0"/>
              <w:rPr>
                <w:rFonts w:cs="Times New Roman"/>
                <w:color w:val="343932"/>
              </w:rPr>
            </w:pPr>
            <w:r>
              <w:rPr>
                <w:color w:val="343932"/>
              </w:rPr>
              <w:t>Amoniak - 0,001%</w:t>
            </w:r>
          </w:p>
          <w:p w:rsidR="001A663C" w:rsidRDefault="001A663C" w:rsidP="001A663C">
            <w:pPr>
              <w:numPr>
                <w:ilvl w:val="0"/>
                <w:numId w:val="17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Siarkowodór - 0,001%</w:t>
            </w:r>
          </w:p>
          <w:p w:rsidR="001A663C" w:rsidRDefault="001A663C" w:rsidP="001A663C">
            <w:pPr>
              <w:numPr>
                <w:ilvl w:val="0"/>
                <w:numId w:val="17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Dwutlenek węgla - 0,20%</w:t>
            </w:r>
          </w:p>
          <w:p w:rsidR="001A663C" w:rsidRDefault="001A663C">
            <w:r>
              <w:rPr>
                <w:rStyle w:val="Pogrubienie"/>
              </w:rPr>
              <w:t>Poziom wilgotności względnej</w:t>
            </w:r>
            <w:r>
              <w:t> powietrza w pomieszczeniach inwentarskich powinien zawierać się w przedziale 60-75%.</w:t>
            </w:r>
            <w:r>
              <w:br/>
            </w:r>
            <w:r>
              <w:br/>
            </w:r>
            <w:r>
              <w:rPr>
                <w:rStyle w:val="Pogrubienie"/>
              </w:rPr>
              <w:t>Prędkość powietrza</w:t>
            </w:r>
            <w:r>
              <w:t> wewnątrz budynku nie powinna przekraczać 0,3 m/s, natomiast w okresie letnich upałów może dochodzić ona do 0,8-1,0 m/s. Nigdy nie należy dopuszczać do powstawania przeciągów.</w:t>
            </w:r>
          </w:p>
          <w:p w:rsidR="001A663C" w:rsidRDefault="001A663C" w:rsidP="001A663C">
            <w:pPr>
              <w:numPr>
                <w:ilvl w:val="0"/>
                <w:numId w:val="18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lastRenderedPageBreak/>
              <w:t>Całkowita powierzchnia okien powinna stanowić co najmniej 1/20 powierzchni podłogi.</w:t>
            </w:r>
          </w:p>
          <w:p w:rsidR="001A663C" w:rsidRDefault="001A663C" w:rsidP="001A663C">
            <w:pPr>
              <w:numPr>
                <w:ilvl w:val="0"/>
                <w:numId w:val="18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Ogólna powierzchnia użytkowa budynków dla drobiu nie może przekraczać 1600 m2.</w:t>
            </w:r>
          </w:p>
          <w:p w:rsidR="001A663C" w:rsidRDefault="001A663C" w:rsidP="001A663C">
            <w:pPr>
              <w:numPr>
                <w:ilvl w:val="0"/>
                <w:numId w:val="18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Zakazane jest trzymanie zwierząt w klatkach w systemie bezściółkowym.</w:t>
            </w:r>
          </w:p>
          <w:p w:rsidR="001A663C" w:rsidRDefault="001A663C" w:rsidP="001A663C">
            <w:pPr>
              <w:numPr>
                <w:ilvl w:val="0"/>
                <w:numId w:val="18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Wybiegi dla zwierząt muszą być zadaszone i w dobrym stanie higienicznym oraz zaopatrzone w ochronę przed skrajnymi warunkami pogodowymi (np. żywopłoty chroniące przed zimnym wiatrem czy spiekotą).</w:t>
            </w:r>
          </w:p>
          <w:p w:rsidR="001A663C" w:rsidRDefault="001A663C" w:rsidP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Wielkość stad</w:t>
            </w:r>
          </w:p>
          <w:p w:rsidR="001A663C" w:rsidRDefault="001A663C" w:rsidP="001A663C">
            <w:pPr>
              <w:rPr>
                <w:rFonts w:cs="Times New Roman"/>
              </w:rPr>
            </w:pPr>
            <w:r>
              <w:t>Zwierzęta stadne nie powinny być trzymane w oddzieleniu od innych przedstawicieli tego samego gatunku.</w:t>
            </w:r>
            <w:r>
              <w:br/>
              <w:t>Stada drobiu w jednym budynku nie mogą przekraczać następujących wartości:</w:t>
            </w:r>
            <w:r>
              <w:br/>
            </w:r>
            <w:r>
              <w:br/>
            </w:r>
          </w:p>
          <w:p w:rsidR="001A663C" w:rsidRDefault="001A663C" w:rsidP="001A663C">
            <w:pPr>
              <w:numPr>
                <w:ilvl w:val="0"/>
                <w:numId w:val="19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Kurczęta mięsne - 4 800 szt.</w:t>
            </w:r>
          </w:p>
          <w:p w:rsidR="001A663C" w:rsidRDefault="001A663C" w:rsidP="001A663C">
            <w:pPr>
              <w:numPr>
                <w:ilvl w:val="0"/>
                <w:numId w:val="19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Kury nioski - 3 000 szt.</w:t>
            </w:r>
          </w:p>
          <w:p w:rsidR="001A663C" w:rsidRDefault="001A663C" w:rsidP="001A663C">
            <w:pPr>
              <w:numPr>
                <w:ilvl w:val="0"/>
                <w:numId w:val="19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Perliczki - 5 200 szt.</w:t>
            </w:r>
          </w:p>
          <w:p w:rsidR="001A663C" w:rsidRDefault="001A663C" w:rsidP="001A663C">
            <w:pPr>
              <w:numPr>
                <w:ilvl w:val="0"/>
                <w:numId w:val="19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Samice kaczki piżmowej lub pekińskiej - 4 000 szt.</w:t>
            </w:r>
          </w:p>
          <w:p w:rsidR="001A663C" w:rsidRDefault="001A663C" w:rsidP="001A663C">
            <w:pPr>
              <w:numPr>
                <w:ilvl w:val="0"/>
                <w:numId w:val="19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Samce kaczki piżmowej, pekińskiej lub innych ras - 3 200 szt.</w:t>
            </w:r>
          </w:p>
          <w:p w:rsidR="001A663C" w:rsidRDefault="001A663C" w:rsidP="001A663C">
            <w:pPr>
              <w:numPr>
                <w:ilvl w:val="0"/>
                <w:numId w:val="19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Kapłony, gęsi lub indyki - 2 500 szt.</w:t>
            </w:r>
          </w:p>
          <w:p w:rsidR="001A663C" w:rsidRDefault="001A663C" w:rsidP="001A663C">
            <w:pPr>
              <w:pStyle w:val="Nagwek3"/>
              <w:spacing w:before="240" w:after="240"/>
              <w:rPr>
                <w:rFonts w:ascii="Arial" w:hAnsi="Arial" w:cs="Arial"/>
                <w:color w:val="013300"/>
              </w:rPr>
            </w:pPr>
            <w:r>
              <w:rPr>
                <w:rFonts w:ascii="Arial" w:hAnsi="Arial" w:cs="Arial"/>
                <w:color w:val="013300"/>
              </w:rPr>
              <w:t>Minimalny wiek zwierząt mięsnych podczas uboju</w:t>
            </w:r>
          </w:p>
          <w:p w:rsidR="001A663C" w:rsidRDefault="001A663C" w:rsidP="001A663C">
            <w:pPr>
              <w:rPr>
                <w:rFonts w:cs="Times New Roman"/>
              </w:rPr>
            </w:pPr>
            <w:r>
              <w:t>Określa się następujący minimalny wiek zwierząt mięsnych podczas uboju: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Kurczęta - 81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Kapłony - 150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Kaczki pekińskie - 49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Samice kaczki piżmowej - 70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Samce kaczki piżmowej - 84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 xml:space="preserve">Kaczki </w:t>
            </w:r>
            <w:proofErr w:type="spellStart"/>
            <w:r>
              <w:rPr>
                <w:color w:val="343932"/>
              </w:rPr>
              <w:t>mulardy</w:t>
            </w:r>
            <w:proofErr w:type="spellEnd"/>
            <w:r>
              <w:rPr>
                <w:color w:val="343932"/>
              </w:rPr>
              <w:t xml:space="preserve"> - 92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</w:rPr>
            </w:pPr>
            <w:r>
              <w:rPr>
                <w:color w:val="343932"/>
              </w:rPr>
              <w:t>Perliczki - 94 dni</w:t>
            </w:r>
          </w:p>
          <w:p w:rsidR="001A663C" w:rsidRDefault="001A663C" w:rsidP="001A663C">
            <w:pPr>
              <w:numPr>
                <w:ilvl w:val="0"/>
                <w:numId w:val="20"/>
              </w:numPr>
              <w:spacing w:before="48" w:after="48"/>
              <w:ind w:left="0"/>
              <w:rPr>
                <w:color w:val="343932"/>
                <w:szCs w:val="24"/>
              </w:rPr>
            </w:pPr>
            <w:r>
              <w:rPr>
                <w:color w:val="343932"/>
              </w:rPr>
              <w:t>Indyki i gęsi - 140 dni</w:t>
            </w:r>
          </w:p>
        </w:tc>
      </w:tr>
    </w:tbl>
    <w:p w:rsidR="001A663C" w:rsidRDefault="001A663C"/>
    <w:p w:rsidR="00775EEB" w:rsidRDefault="00775EEB"/>
    <w:p w:rsidR="00DA6FAC" w:rsidRPr="00DA6FAC" w:rsidRDefault="00DA6FAC" w:rsidP="00DA6FAC">
      <w:pPr>
        <w:shd w:val="clear" w:color="auto" w:fill="FFFFFF"/>
        <w:spacing w:before="100" w:beforeAutospacing="1" w:after="100" w:afterAutospacing="1" w:line="1350" w:lineRule="atLeast"/>
        <w:ind w:left="300"/>
        <w:rPr>
          <w:rStyle w:val="Hipercze"/>
          <w:rFonts w:ascii="Montserrat" w:eastAsia="Times New Roman" w:hAnsi="Montserrat" w:cs="Segoe UI"/>
          <w:b/>
          <w:color w:val="C0504D" w:themeColor="accent2"/>
          <w:sz w:val="32"/>
          <w:szCs w:val="32"/>
          <w:lang w:eastAsia="pl-PL"/>
        </w:rPr>
      </w:pPr>
      <w:r w:rsidRPr="00DA6FAC">
        <w:rPr>
          <w:rFonts w:ascii="Segoe UI" w:eastAsia="Times New Roman" w:hAnsi="Segoe UI" w:cs="Segoe UI"/>
          <w:b/>
          <w:color w:val="C0504D" w:themeColor="accent2"/>
          <w:sz w:val="32"/>
          <w:szCs w:val="32"/>
          <w:u w:val="single"/>
          <w:lang w:eastAsia="pl-PL"/>
        </w:rPr>
        <w:t>TEMAT: NADZOROWANIE ŻYWIENIA KRÓW MLECZNYCH</w:t>
      </w:r>
    </w:p>
    <w:p w:rsidR="00DA6FAC" w:rsidRDefault="00DA6FAC" w:rsidP="00DA6FAC">
      <w:pPr>
        <w:shd w:val="clear" w:color="auto" w:fill="FFFFFF"/>
        <w:spacing w:before="100" w:beforeAutospacing="1" w:after="100" w:afterAutospacing="1"/>
        <w:rPr>
          <w:rFonts w:ascii="Segoe UI" w:hAnsi="Segoe UI"/>
          <w:color w:val="212529"/>
        </w:rPr>
      </w:pPr>
      <w:r>
        <w:rPr>
          <w:rFonts w:ascii="inherit" w:eastAsia="Times New Roman" w:hAnsi="inherit" w:cs="Times New Roman"/>
          <w:color w:val="FFFFFF"/>
          <w:kern w:val="36"/>
          <w:sz w:val="48"/>
          <w:szCs w:val="48"/>
          <w:lang w:eastAsia="pl-PL"/>
        </w:rPr>
        <w:t xml:space="preserve">Ogólne zasady 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Stały nieograniczony dostęp do czystej i świeżej wody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 xml:space="preserve">Zbilansowanie </w:t>
      </w:r>
      <w:proofErr w:type="spellStart"/>
      <w:r>
        <w:rPr>
          <w:rFonts w:ascii="Segoe UI" w:eastAsia="Times New Roman" w:hAnsi="Segoe UI" w:cs="Segoe UI"/>
          <w:color w:val="212529"/>
          <w:szCs w:val="24"/>
          <w:lang w:eastAsia="pl-PL"/>
        </w:rPr>
        <w:t>energetyczno</w:t>
      </w:r>
      <w:proofErr w:type="spellEnd"/>
      <w:r>
        <w:rPr>
          <w:rFonts w:ascii="Segoe UI" w:eastAsia="Times New Roman" w:hAnsi="Segoe UI" w:cs="Segoe UI"/>
          <w:color w:val="212529"/>
          <w:szCs w:val="24"/>
          <w:lang w:eastAsia="pl-PL"/>
        </w:rPr>
        <w:t xml:space="preserve"> - białkowe dawki pokarmowej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Dostosowanie poziomu żywienia witaminowo ? mineralnego do potrzeb zwierząt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Skarmianie pasz najlepszej jakości oraz najwyższej strawności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lastRenderedPageBreak/>
        <w:t>Odpowiedni stosunek pasz objętościowych i treściwych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Zapewnienie optymalnego poziomu włókna pokarmowego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Właściwa proporcja pasz w dawce uzależniona od wieku, kondycji oraz fazy laktacji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Zachowanie długich okresów przejściowych przy zmianie składu dawki pokarmowej</w:t>
      </w:r>
    </w:p>
    <w:p w:rsidR="00DA6FAC" w:rsidRDefault="00DA6FAC" w:rsidP="00DA6FAC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Stosowanie dodatków paszowych dla wysokomlecznych krów Np. tłuszcz chroniony i białko chronione</w:t>
      </w:r>
    </w:p>
    <w:p w:rsidR="00DA6FAC" w:rsidRDefault="00DA6FAC" w:rsidP="00DA6FA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b/>
          <w:bCs/>
          <w:color w:val="212529"/>
          <w:szCs w:val="24"/>
          <w:lang w:eastAsia="pl-PL"/>
        </w:rPr>
      </w:pPr>
    </w:p>
    <w:p w:rsidR="00DA6FAC" w:rsidRDefault="00DA6FAC" w:rsidP="00DA6FAC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  <w:lang w:eastAsia="pl-PL"/>
        </w:rPr>
        <w:t>Zagadnienia prawidłowej higieny produkcji mleka</w:t>
      </w:r>
    </w:p>
    <w:p w:rsidR="00DA6FAC" w:rsidRDefault="00DA6FAC" w:rsidP="00DA6FAC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Utrzymanie optymalnych warunków zoohigienicznych w budynku</w:t>
      </w:r>
    </w:p>
    <w:p w:rsidR="00DA6FAC" w:rsidRDefault="00DA6FAC" w:rsidP="00DA6FAC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Okresowe podstawowe kontrole składu dawki, wskaźników mleka oraz organizacji żywienia</w:t>
      </w:r>
    </w:p>
    <w:p w:rsidR="00DA6FAC" w:rsidRDefault="00DA6FAC" w:rsidP="00DA6FAC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Utrzymanie zwierząt w odpowiedniej kondycji wg fazy laktacji</w:t>
      </w:r>
    </w:p>
    <w:p w:rsidR="00DA6FAC" w:rsidRDefault="00DA6FAC" w:rsidP="00DA6FAC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Okresowa obserwacja zwierząt w celu Np. wykluczenia chorób metabolicznych</w:t>
      </w:r>
    </w:p>
    <w:p w:rsidR="00DA6FAC" w:rsidRDefault="00DA6FAC" w:rsidP="00DA6FAC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Prowadzenie kontroli wydajności mlecznej oraz oceny wskaźników rozrodu</w:t>
      </w:r>
    </w:p>
    <w:p w:rsidR="00DA6FAC" w:rsidRDefault="00DA6FAC" w:rsidP="00DA6FAC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300"/>
        <w:rPr>
          <w:rFonts w:ascii="Segoe UI" w:eastAsia="Times New Roman" w:hAnsi="Segoe UI" w:cs="Segoe UI"/>
          <w:color w:val="212529"/>
          <w:szCs w:val="24"/>
          <w:lang w:eastAsia="pl-PL"/>
        </w:rPr>
      </w:pPr>
      <w:r>
        <w:rPr>
          <w:rFonts w:ascii="Segoe UI" w:eastAsia="Times New Roman" w:hAnsi="Segoe UI" w:cs="Segoe UI"/>
          <w:color w:val="212529"/>
          <w:szCs w:val="24"/>
          <w:lang w:eastAsia="pl-PL"/>
        </w:rPr>
        <w:t>Utrzymanie właściwej higieny doju i aparatury udojowej</w:t>
      </w:r>
    </w:p>
    <w:p w:rsidR="00775EEB" w:rsidRDefault="00775EEB">
      <w:pPr>
        <w:rPr>
          <w:b/>
          <w:color w:val="C0504D" w:themeColor="accent2"/>
          <w:sz w:val="32"/>
          <w:szCs w:val="32"/>
        </w:rPr>
      </w:pPr>
    </w:p>
    <w:p w:rsidR="00956CFB" w:rsidRPr="00956CFB" w:rsidRDefault="00956CFB">
      <w:pPr>
        <w:rPr>
          <w:b/>
          <w:color w:val="C0504D" w:themeColor="accent2"/>
          <w:sz w:val="32"/>
          <w:szCs w:val="32"/>
        </w:rPr>
      </w:pPr>
    </w:p>
    <w:p w:rsidR="00956CFB" w:rsidRPr="001836DC" w:rsidRDefault="00956CFB" w:rsidP="00956CFB">
      <w:pPr>
        <w:rPr>
          <w:sz w:val="40"/>
          <w:szCs w:val="40"/>
        </w:rPr>
      </w:pPr>
      <w:r w:rsidRPr="001836DC">
        <w:rPr>
          <w:b/>
          <w:color w:val="C0504D" w:themeColor="accent2"/>
          <w:sz w:val="40"/>
          <w:szCs w:val="40"/>
        </w:rPr>
        <w:t>PRACA DOMOWA</w:t>
      </w:r>
      <w:r w:rsidR="00775EEB" w:rsidRPr="001836DC">
        <w:rPr>
          <w:color w:val="1C1C1C"/>
          <w:sz w:val="40"/>
          <w:szCs w:val="40"/>
        </w:rPr>
        <w:br/>
      </w:r>
    </w:p>
    <w:p w:rsidR="00956CFB" w:rsidRPr="00956CFB" w:rsidRDefault="00956CFB" w:rsidP="00956CFB">
      <w:pPr>
        <w:rPr>
          <w:sz w:val="36"/>
          <w:szCs w:val="36"/>
        </w:rPr>
      </w:pPr>
      <w:r>
        <w:rPr>
          <w:szCs w:val="24"/>
        </w:rPr>
        <w:t>Zadanie</w:t>
      </w:r>
    </w:p>
    <w:p w:rsidR="00956CFB" w:rsidRDefault="00956CFB" w:rsidP="00956CFB">
      <w:pPr>
        <w:rPr>
          <w:szCs w:val="24"/>
        </w:rPr>
      </w:pPr>
    </w:p>
    <w:p w:rsidR="00956CFB" w:rsidRDefault="00956CFB" w:rsidP="00956CFB">
      <w:pPr>
        <w:rPr>
          <w:szCs w:val="24"/>
        </w:rPr>
      </w:pPr>
      <w:r>
        <w:rPr>
          <w:szCs w:val="24"/>
        </w:rPr>
        <w:t xml:space="preserve">W gospodarstwie uprawia się 5 ha kukurydzy na kiszonkę o przewidywanym plonie 600dt z ha. Współczynnik przeliczeniowy zielonki z kukurydzy na kiszonkę 0,75 ( ze 100 </w:t>
      </w:r>
      <w:proofErr w:type="spellStart"/>
      <w:r>
        <w:rPr>
          <w:szCs w:val="24"/>
        </w:rPr>
        <w:t>dt</w:t>
      </w:r>
      <w:proofErr w:type="spellEnd"/>
      <w:r>
        <w:rPr>
          <w:szCs w:val="24"/>
        </w:rPr>
        <w:t xml:space="preserve"> zielonki otrzymujemy 75 </w:t>
      </w:r>
      <w:proofErr w:type="spellStart"/>
      <w:r>
        <w:rPr>
          <w:szCs w:val="24"/>
        </w:rPr>
        <w:t>dt</w:t>
      </w:r>
      <w:proofErr w:type="spellEnd"/>
      <w:r>
        <w:rPr>
          <w:szCs w:val="24"/>
        </w:rPr>
        <w:t xml:space="preserve"> kiszonki).</w:t>
      </w:r>
    </w:p>
    <w:p w:rsidR="00956CFB" w:rsidRDefault="00956CFB" w:rsidP="00956CFB">
      <w:pPr>
        <w:rPr>
          <w:szCs w:val="24"/>
        </w:rPr>
      </w:pPr>
      <w:r>
        <w:rPr>
          <w:szCs w:val="24"/>
        </w:rPr>
        <w:t>Na podstawie dawki pokarmowej dla krowy w okresie żywienia zimowego /zał. nr.1/, który trwa 200 dni oraz powyższych danych oblicz:</w:t>
      </w:r>
    </w:p>
    <w:p w:rsidR="00956CFB" w:rsidRDefault="00956CFB" w:rsidP="00956CFB">
      <w:pPr>
        <w:pStyle w:val="Akapitzlist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Ilość zielonki zebranej z 5 ha [w </w:t>
      </w:r>
      <w:proofErr w:type="spellStart"/>
      <w:r>
        <w:rPr>
          <w:szCs w:val="24"/>
        </w:rPr>
        <w:t>dt</w:t>
      </w:r>
      <w:proofErr w:type="spellEnd"/>
      <w:r>
        <w:rPr>
          <w:szCs w:val="24"/>
        </w:rPr>
        <w:t>];</w:t>
      </w:r>
    </w:p>
    <w:p w:rsidR="00956CFB" w:rsidRDefault="00956CFB" w:rsidP="00956CFB">
      <w:pPr>
        <w:pStyle w:val="Akapitzlist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Ilość kiszonki zebranej z 5 ha [w </w:t>
      </w:r>
      <w:proofErr w:type="spellStart"/>
      <w:r>
        <w:rPr>
          <w:szCs w:val="24"/>
        </w:rPr>
        <w:t>dt</w:t>
      </w:r>
      <w:proofErr w:type="spellEnd"/>
      <w:r>
        <w:rPr>
          <w:szCs w:val="24"/>
        </w:rPr>
        <w:t>];</w:t>
      </w:r>
    </w:p>
    <w:p w:rsidR="00956CFB" w:rsidRDefault="00956CFB" w:rsidP="00956CFB">
      <w:pPr>
        <w:pStyle w:val="Akapitzlist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Zapotrzebowanie na kiszonkę dla 1 krowy na okres żywienia zimowego razem z 20% rezerwą [w </w:t>
      </w:r>
      <w:proofErr w:type="spellStart"/>
      <w:r>
        <w:rPr>
          <w:szCs w:val="24"/>
        </w:rPr>
        <w:t>dt</w:t>
      </w:r>
      <w:proofErr w:type="spellEnd"/>
      <w:r>
        <w:rPr>
          <w:szCs w:val="24"/>
        </w:rPr>
        <w:t>];</w:t>
      </w:r>
    </w:p>
    <w:p w:rsidR="007E3B4F" w:rsidRDefault="007E3B4F" w:rsidP="007E3B4F">
      <w:pPr>
        <w:pStyle w:val="Akapitzlist"/>
        <w:numPr>
          <w:ilvl w:val="0"/>
          <w:numId w:val="33"/>
        </w:numPr>
        <w:rPr>
          <w:szCs w:val="24"/>
        </w:rPr>
      </w:pPr>
      <w:r>
        <w:rPr>
          <w:szCs w:val="24"/>
        </w:rPr>
        <w:t>Liczbę krów, które można wykarmić wyprodukowaną kiszonką</w:t>
      </w:r>
    </w:p>
    <w:p w:rsidR="007E3B4F" w:rsidRDefault="007E3B4F" w:rsidP="007E3B4F">
      <w:pPr>
        <w:pStyle w:val="Akapitzlist"/>
        <w:rPr>
          <w:szCs w:val="24"/>
        </w:rPr>
      </w:pPr>
    </w:p>
    <w:p w:rsidR="00956CFB" w:rsidRDefault="00956CFB" w:rsidP="00956CFB">
      <w:pPr>
        <w:pStyle w:val="Akapitzlist"/>
        <w:rPr>
          <w:szCs w:val="24"/>
        </w:rPr>
      </w:pPr>
    </w:p>
    <w:p w:rsidR="00956CFB" w:rsidRDefault="00956CFB" w:rsidP="00956CFB">
      <w:pPr>
        <w:pStyle w:val="Akapitzlist"/>
        <w:rPr>
          <w:szCs w:val="24"/>
        </w:rPr>
      </w:pPr>
      <w:r>
        <w:rPr>
          <w:szCs w:val="24"/>
        </w:rPr>
        <w:t>Załącznik nr.1</w:t>
      </w:r>
    </w:p>
    <w:p w:rsidR="00956CFB" w:rsidRDefault="00956CFB" w:rsidP="00956CFB">
      <w:pPr>
        <w:pStyle w:val="Akapitzlist"/>
        <w:rPr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835"/>
      </w:tblGrid>
      <w:tr w:rsidR="00956CFB" w:rsidTr="00956CF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        PASZA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kg/dobę/sztukę</w:t>
            </w:r>
          </w:p>
        </w:tc>
      </w:tr>
      <w:tr w:rsidR="00956CFB" w:rsidTr="00956CF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Kiszonka z kukurydzy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956CFB" w:rsidTr="00956CF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Siano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56CFB" w:rsidTr="00956CF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Śruta zbożowa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56CFB" w:rsidTr="00956CFB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Mieszanka treściwa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B" w:rsidRDefault="00956CFB">
            <w:pPr>
              <w:pStyle w:val="Akapitzlist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:rsidR="00956CFB" w:rsidRDefault="00956CFB" w:rsidP="00956CFB">
      <w:pPr>
        <w:pStyle w:val="Akapitzlist"/>
        <w:rPr>
          <w:szCs w:val="24"/>
        </w:rPr>
      </w:pPr>
    </w:p>
    <w:p w:rsidR="00956CFB" w:rsidRPr="00836266" w:rsidRDefault="00956CFB" w:rsidP="00836266">
      <w:pPr>
        <w:rPr>
          <w:b/>
          <w:color w:val="C0504D" w:themeColor="accent2"/>
          <w:szCs w:val="24"/>
        </w:rPr>
      </w:pPr>
      <w:r w:rsidRPr="00836266">
        <w:rPr>
          <w:b/>
          <w:color w:val="C0504D" w:themeColor="accent2"/>
          <w:szCs w:val="24"/>
        </w:rPr>
        <w:t>Rozwiązane zadanie proszę przesłać do sprawdzenia  i oceny</w:t>
      </w:r>
      <w:r w:rsidR="00836266" w:rsidRPr="00836266">
        <w:rPr>
          <w:b/>
          <w:color w:val="C0504D" w:themeColor="accent2"/>
          <w:szCs w:val="24"/>
        </w:rPr>
        <w:t xml:space="preserve"> do dnia 29.05.2020 r.</w:t>
      </w:r>
      <w:r w:rsidR="00836266">
        <w:rPr>
          <w:b/>
          <w:color w:val="C0504D" w:themeColor="accent2"/>
          <w:szCs w:val="24"/>
        </w:rPr>
        <w:t xml:space="preserve"> </w:t>
      </w:r>
      <w:r w:rsidRPr="00836266">
        <w:rPr>
          <w:b/>
          <w:color w:val="C0504D" w:themeColor="accent2"/>
          <w:szCs w:val="24"/>
        </w:rPr>
        <w:t xml:space="preserve">na mój służbowy adres internetowy </w:t>
      </w:r>
      <w:hyperlink r:id="rId9" w:history="1">
        <w:r w:rsidR="007E3B4F" w:rsidRPr="00836266">
          <w:rPr>
            <w:rStyle w:val="Hipercze"/>
            <w:b/>
            <w:szCs w:val="24"/>
          </w:rPr>
          <w:t>z.mioduszewska@zsdowspuda.pl</w:t>
        </w:r>
      </w:hyperlink>
    </w:p>
    <w:p w:rsidR="007E3B4F" w:rsidRDefault="007E3B4F" w:rsidP="00956CFB">
      <w:pPr>
        <w:pStyle w:val="Akapitzlist"/>
        <w:rPr>
          <w:b/>
          <w:color w:val="C0504D" w:themeColor="accent2"/>
          <w:szCs w:val="24"/>
        </w:rPr>
      </w:pPr>
    </w:p>
    <w:p w:rsidR="007E3B4F" w:rsidRDefault="007E3B4F" w:rsidP="00956CFB">
      <w:pPr>
        <w:pStyle w:val="Akapitzlist"/>
        <w:rPr>
          <w:szCs w:val="24"/>
        </w:rPr>
      </w:pPr>
      <w:r>
        <w:rPr>
          <w:szCs w:val="24"/>
        </w:rPr>
        <w:t xml:space="preserve">Pozdrawiam </w:t>
      </w:r>
    </w:p>
    <w:p w:rsidR="007E3B4F" w:rsidRPr="007E3B4F" w:rsidRDefault="007E3B4F" w:rsidP="00956CFB">
      <w:pPr>
        <w:pStyle w:val="Akapitzlist"/>
        <w:rPr>
          <w:szCs w:val="24"/>
        </w:rPr>
      </w:pPr>
      <w:r>
        <w:rPr>
          <w:szCs w:val="24"/>
        </w:rPr>
        <w:t xml:space="preserve"> Zofia Mioduszewska</w:t>
      </w:r>
    </w:p>
    <w:p w:rsidR="00956CFB" w:rsidRDefault="00956CFB" w:rsidP="00956CFB">
      <w:pPr>
        <w:pStyle w:val="Akapitzlist"/>
        <w:rPr>
          <w:b/>
          <w:sz w:val="32"/>
          <w:szCs w:val="32"/>
        </w:rPr>
      </w:pPr>
    </w:p>
    <w:p w:rsidR="00956CFB" w:rsidRDefault="00956CFB" w:rsidP="00956CFB">
      <w:pPr>
        <w:pStyle w:val="Akapitzlist"/>
        <w:rPr>
          <w:b/>
          <w:sz w:val="32"/>
          <w:szCs w:val="32"/>
        </w:rPr>
      </w:pPr>
    </w:p>
    <w:p w:rsidR="00956CFB" w:rsidRDefault="00956CFB" w:rsidP="00956CFB">
      <w:pPr>
        <w:pStyle w:val="Akapitzlist"/>
        <w:rPr>
          <w:b/>
          <w:sz w:val="32"/>
          <w:szCs w:val="32"/>
        </w:rPr>
      </w:pPr>
    </w:p>
    <w:p w:rsidR="00775EEB" w:rsidRDefault="00775EEB" w:rsidP="00DA6FAC">
      <w:pPr>
        <w:spacing w:before="100" w:beforeAutospacing="1" w:after="100" w:afterAutospacing="1"/>
        <w:ind w:right="150"/>
        <w:textAlignment w:val="top"/>
        <w:rPr>
          <w:color w:val="1C1C1C"/>
          <w:sz w:val="21"/>
          <w:szCs w:val="21"/>
        </w:rPr>
      </w:pPr>
    </w:p>
    <w:p w:rsidR="00775EEB" w:rsidRDefault="00775EEB" w:rsidP="00775EEB">
      <w:pPr>
        <w:shd w:val="clear" w:color="auto" w:fill="1C1C1C"/>
        <w:spacing w:line="0" w:lineRule="auto"/>
        <w:textAlignment w:val="top"/>
        <w:rPr>
          <w:color w:val="444444"/>
        </w:rPr>
      </w:pPr>
    </w:p>
    <w:p w:rsidR="00775EEB" w:rsidRDefault="00775EEB"/>
    <w:sectPr w:rsidR="0077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F4"/>
    <w:multiLevelType w:val="multilevel"/>
    <w:tmpl w:val="75A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F2DA7"/>
    <w:multiLevelType w:val="multilevel"/>
    <w:tmpl w:val="493E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9118E"/>
    <w:multiLevelType w:val="multilevel"/>
    <w:tmpl w:val="5B2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87AD8"/>
    <w:multiLevelType w:val="multilevel"/>
    <w:tmpl w:val="1F5E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E500A"/>
    <w:multiLevelType w:val="multilevel"/>
    <w:tmpl w:val="9148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90C08"/>
    <w:multiLevelType w:val="multilevel"/>
    <w:tmpl w:val="9C00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35907"/>
    <w:multiLevelType w:val="multilevel"/>
    <w:tmpl w:val="5F60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E1098"/>
    <w:multiLevelType w:val="multilevel"/>
    <w:tmpl w:val="AB04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306DD"/>
    <w:multiLevelType w:val="hybridMultilevel"/>
    <w:tmpl w:val="53AEA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AF7"/>
    <w:multiLevelType w:val="multilevel"/>
    <w:tmpl w:val="17DE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D93CCB"/>
    <w:multiLevelType w:val="multilevel"/>
    <w:tmpl w:val="009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D75F7"/>
    <w:multiLevelType w:val="multilevel"/>
    <w:tmpl w:val="B9C6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4D30BD"/>
    <w:multiLevelType w:val="multilevel"/>
    <w:tmpl w:val="E9D6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849E8"/>
    <w:multiLevelType w:val="multilevel"/>
    <w:tmpl w:val="0AEA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E3729"/>
    <w:multiLevelType w:val="multilevel"/>
    <w:tmpl w:val="B8E4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B03104"/>
    <w:multiLevelType w:val="multilevel"/>
    <w:tmpl w:val="569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0E3D87"/>
    <w:multiLevelType w:val="multilevel"/>
    <w:tmpl w:val="44D4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691395"/>
    <w:multiLevelType w:val="multilevel"/>
    <w:tmpl w:val="00E0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B06224"/>
    <w:multiLevelType w:val="multilevel"/>
    <w:tmpl w:val="8E4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9540C"/>
    <w:multiLevelType w:val="multilevel"/>
    <w:tmpl w:val="1F44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A3BAE"/>
    <w:multiLevelType w:val="multilevel"/>
    <w:tmpl w:val="89B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1557C"/>
    <w:multiLevelType w:val="multilevel"/>
    <w:tmpl w:val="5CFA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F0A8C"/>
    <w:multiLevelType w:val="multilevel"/>
    <w:tmpl w:val="8624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91D52"/>
    <w:multiLevelType w:val="multilevel"/>
    <w:tmpl w:val="134C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83ECF"/>
    <w:multiLevelType w:val="multilevel"/>
    <w:tmpl w:val="7CB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8E1F85"/>
    <w:multiLevelType w:val="multilevel"/>
    <w:tmpl w:val="D60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20392E"/>
    <w:multiLevelType w:val="multilevel"/>
    <w:tmpl w:val="D5D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620322"/>
    <w:multiLevelType w:val="multilevel"/>
    <w:tmpl w:val="BED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3060C0"/>
    <w:multiLevelType w:val="multilevel"/>
    <w:tmpl w:val="D908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B62F39"/>
    <w:multiLevelType w:val="multilevel"/>
    <w:tmpl w:val="C16C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2213BB"/>
    <w:multiLevelType w:val="multilevel"/>
    <w:tmpl w:val="58A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D04086"/>
    <w:multiLevelType w:val="multilevel"/>
    <w:tmpl w:val="162E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AC48FA"/>
    <w:multiLevelType w:val="multilevel"/>
    <w:tmpl w:val="B09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1"/>
  </w:num>
  <w:num w:numId="3">
    <w:abstractNumId w:val="23"/>
  </w:num>
  <w:num w:numId="4">
    <w:abstractNumId w:val="18"/>
  </w:num>
  <w:num w:numId="5">
    <w:abstractNumId w:val="1"/>
  </w:num>
  <w:num w:numId="6">
    <w:abstractNumId w:val="7"/>
  </w:num>
  <w:num w:numId="7">
    <w:abstractNumId w:val="0"/>
  </w:num>
  <w:num w:numId="8">
    <w:abstractNumId w:val="13"/>
  </w:num>
  <w:num w:numId="9">
    <w:abstractNumId w:val="20"/>
  </w:num>
  <w:num w:numId="10">
    <w:abstractNumId w:val="30"/>
  </w:num>
  <w:num w:numId="11">
    <w:abstractNumId w:val="9"/>
  </w:num>
  <w:num w:numId="12">
    <w:abstractNumId w:val="19"/>
  </w:num>
  <w:num w:numId="13">
    <w:abstractNumId w:val="2"/>
  </w:num>
  <w:num w:numId="14">
    <w:abstractNumId w:val="32"/>
  </w:num>
  <w:num w:numId="15">
    <w:abstractNumId w:val="12"/>
  </w:num>
  <w:num w:numId="16">
    <w:abstractNumId w:val="22"/>
  </w:num>
  <w:num w:numId="17">
    <w:abstractNumId w:val="27"/>
  </w:num>
  <w:num w:numId="18">
    <w:abstractNumId w:val="6"/>
  </w:num>
  <w:num w:numId="19">
    <w:abstractNumId w:val="4"/>
  </w:num>
  <w:num w:numId="20">
    <w:abstractNumId w:val="3"/>
  </w:num>
  <w:num w:numId="21">
    <w:abstractNumId w:val="24"/>
  </w:num>
  <w:num w:numId="22">
    <w:abstractNumId w:val="17"/>
  </w:num>
  <w:num w:numId="23">
    <w:abstractNumId w:val="26"/>
  </w:num>
  <w:num w:numId="24">
    <w:abstractNumId w:val="5"/>
  </w:num>
  <w:num w:numId="25">
    <w:abstractNumId w:val="10"/>
  </w:num>
  <w:num w:numId="26">
    <w:abstractNumId w:val="15"/>
  </w:num>
  <w:num w:numId="27">
    <w:abstractNumId w:val="11"/>
  </w:num>
  <w:num w:numId="28">
    <w:abstractNumId w:val="29"/>
  </w:num>
  <w:num w:numId="29">
    <w:abstractNumId w:val="14"/>
  </w:num>
  <w:num w:numId="30">
    <w:abstractNumId w:val="31"/>
  </w:num>
  <w:num w:numId="31">
    <w:abstractNumId w:val="25"/>
  </w:num>
  <w:num w:numId="32">
    <w:abstractNumId w:val="1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E9"/>
    <w:rsid w:val="001045C6"/>
    <w:rsid w:val="001836DC"/>
    <w:rsid w:val="001A663C"/>
    <w:rsid w:val="002D04E9"/>
    <w:rsid w:val="006074DA"/>
    <w:rsid w:val="00623E06"/>
    <w:rsid w:val="00731F8B"/>
    <w:rsid w:val="00775EEB"/>
    <w:rsid w:val="007E3B4F"/>
    <w:rsid w:val="00800827"/>
    <w:rsid w:val="00836266"/>
    <w:rsid w:val="00915EA2"/>
    <w:rsid w:val="00956CFB"/>
    <w:rsid w:val="009902DA"/>
    <w:rsid w:val="009A0DC7"/>
    <w:rsid w:val="00AA7D04"/>
    <w:rsid w:val="00BC4224"/>
    <w:rsid w:val="00CC3D60"/>
    <w:rsid w:val="00D1243D"/>
    <w:rsid w:val="00D7508C"/>
    <w:rsid w:val="00DA6FAC"/>
    <w:rsid w:val="00EB74FD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A3BA-E53E-484A-84BC-02BD3FE1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E0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1243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1243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6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66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4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24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1243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1243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1243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1243D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1243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1243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1243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6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66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">
    <w:name w:val="t"/>
    <w:basedOn w:val="Domylnaczcionkaakapitu"/>
    <w:rsid w:val="001A663C"/>
  </w:style>
  <w:style w:type="character" w:customStyle="1" w:styleId="breadcrumbs">
    <w:name w:val="breadcrumbs"/>
    <w:basedOn w:val="Domylnaczcionkaakapitu"/>
    <w:rsid w:val="001A663C"/>
  </w:style>
  <w:style w:type="paragraph" w:styleId="Tekstdymka">
    <w:name w:val="Balloon Text"/>
    <w:basedOn w:val="Normalny"/>
    <w:link w:val="TekstdymkaZnak"/>
    <w:uiPriority w:val="99"/>
    <w:semiHidden/>
    <w:unhideWhenUsed/>
    <w:rsid w:val="001A6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3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A663C"/>
    <w:rPr>
      <w:color w:val="800080" w:themeColor="followedHyperlink"/>
      <w:u w:val="single"/>
    </w:rPr>
  </w:style>
  <w:style w:type="character" w:customStyle="1" w:styleId="current">
    <w:name w:val="current"/>
    <w:basedOn w:val="Domylnaczcionkaakapitu"/>
    <w:rsid w:val="00775EEB"/>
  </w:style>
  <w:style w:type="character" w:customStyle="1" w:styleId="vcard">
    <w:name w:val="vcard"/>
    <w:basedOn w:val="Domylnaczcionkaakapitu"/>
    <w:rsid w:val="00775EEB"/>
  </w:style>
  <w:style w:type="character" w:customStyle="1" w:styleId="fn">
    <w:name w:val="fn"/>
    <w:basedOn w:val="Domylnaczcionkaakapitu"/>
    <w:rsid w:val="00775EEB"/>
  </w:style>
  <w:style w:type="character" w:customStyle="1" w:styleId="like">
    <w:name w:val="like"/>
    <w:basedOn w:val="Domylnaczcionkaakapitu"/>
    <w:rsid w:val="00775EEB"/>
  </w:style>
  <w:style w:type="character" w:customStyle="1" w:styleId="dislike">
    <w:name w:val="dislike"/>
    <w:basedOn w:val="Domylnaczcionkaakapitu"/>
    <w:rsid w:val="00775EEB"/>
  </w:style>
  <w:style w:type="character" w:styleId="Uwydatnienie">
    <w:name w:val="Emphasis"/>
    <w:basedOn w:val="Domylnaczcionkaakapitu"/>
    <w:uiPriority w:val="20"/>
    <w:qFormat/>
    <w:rsid w:val="00775EEB"/>
    <w:rPr>
      <w:i/>
      <w:iCs/>
    </w:rPr>
  </w:style>
  <w:style w:type="paragraph" w:styleId="Akapitzlist">
    <w:name w:val="List Paragraph"/>
    <w:basedOn w:val="Normalny"/>
    <w:uiPriority w:val="34"/>
    <w:qFormat/>
    <w:rsid w:val="00956CFB"/>
    <w:pPr>
      <w:ind w:left="720"/>
      <w:contextualSpacing/>
    </w:pPr>
  </w:style>
  <w:style w:type="table" w:styleId="Tabela-Siatka">
    <w:name w:val="Table Grid"/>
    <w:basedOn w:val="Standardowy"/>
    <w:uiPriority w:val="59"/>
    <w:rsid w:val="00956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555">
          <w:marLeft w:val="435"/>
          <w:marRight w:val="43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756431">
          <w:marLeft w:val="435"/>
          <w:marRight w:val="43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9896">
          <w:marLeft w:val="435"/>
          <w:marRight w:val="43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595300">
          <w:marLeft w:val="435"/>
          <w:marRight w:val="43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10035">
                          <w:marLeft w:val="0"/>
                          <w:marRight w:val="15"/>
                          <w:marTop w:val="135"/>
                          <w:marBottom w:val="0"/>
                          <w:divBdr>
                            <w:top w:val="single" w:sz="6" w:space="1" w:color="E7E7E7"/>
                            <w:left w:val="single" w:sz="6" w:space="4" w:color="E7E7E7"/>
                            <w:bottom w:val="single" w:sz="6" w:space="0" w:color="E7E7E7"/>
                            <w:right w:val="single" w:sz="6" w:space="4" w:color="E7E7E7"/>
                          </w:divBdr>
                        </w:div>
                        <w:div w:id="10017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230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87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4596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1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4436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0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70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0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2098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15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6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390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3065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67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921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77945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7491">
                                          <w:marLeft w:val="0"/>
                                          <w:marRight w:val="45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0394">
                                          <w:marLeft w:val="0"/>
                                          <w:marRight w:val="45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5737">
                                          <w:marLeft w:val="0"/>
                                          <w:marRight w:val="45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150836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5" w:color="FFFFFF"/>
                                      </w:divBdr>
                                    </w:div>
                                    <w:div w:id="7313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962994">
                                  <w:marLeft w:val="-300"/>
                                  <w:marRight w:val="-30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73539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825742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7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10802">
                                                                  <w:marLeft w:val="600"/>
                                                                  <w:marRight w:val="6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606539">
                                                                      <w:marLeft w:val="-15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2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1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7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57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2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798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461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23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34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37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98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6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04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92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90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217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4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7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103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996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38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1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73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58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8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23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1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17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79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952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5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02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29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72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21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10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871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34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44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4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1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887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21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39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625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67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288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60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340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70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83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257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9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339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070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3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51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5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64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1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8398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0" w:color="FFFFFF"/>
                    <w:bottom w:val="none" w:sz="0" w:space="0" w:color="auto"/>
                    <w:right w:val="none" w:sz="0" w:space="0" w:color="auto"/>
                  </w:divBdr>
                  <w:divsChild>
                    <w:div w:id="8080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1002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07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7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9116">
                                  <w:marLeft w:val="0"/>
                                  <w:marRight w:val="0"/>
                                  <w:marTop w:val="0"/>
                                  <w:marBottom w:val="5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2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34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3612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digitalphotos.net/images/view_photog.php?photogid=5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r.org.pl/rgw/c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w.goleniow.ibip.pl/public/get_file_contents.php?id=2259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.mioduszewska@zsdowsp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2127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Jerzy Wysocki</cp:lastModifiedBy>
  <cp:revision>2</cp:revision>
  <dcterms:created xsi:type="dcterms:W3CDTF">2020-05-15T16:27:00Z</dcterms:created>
  <dcterms:modified xsi:type="dcterms:W3CDTF">2020-05-15T16:27:00Z</dcterms:modified>
</cp:coreProperties>
</file>